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35C393" w14:textId="77777777" w:rsidR="00F1084A" w:rsidRDefault="00F1084A" w:rsidP="00B238AB">
      <w:pPr>
        <w:spacing w:after="0"/>
      </w:pPr>
    </w:p>
    <w:p w14:paraId="3722D9E9" w14:textId="77777777" w:rsidR="006A7911" w:rsidRDefault="006A7911" w:rsidP="006A7911">
      <w:pPr>
        <w:spacing w:line="276" w:lineRule="auto"/>
        <w:rPr>
          <w:rFonts w:eastAsia="Calibri" w:cs="Calibri"/>
          <w:b/>
          <w:bCs/>
          <w:sz w:val="20"/>
          <w:szCs w:val="20"/>
        </w:rPr>
      </w:pPr>
    </w:p>
    <w:p w14:paraId="285D04F5" w14:textId="77777777" w:rsidR="006E327D" w:rsidRDefault="006E327D" w:rsidP="006E327D">
      <w:pPr>
        <w:spacing w:line="276" w:lineRule="auto"/>
        <w:jc w:val="center"/>
        <w:rPr>
          <w:rFonts w:eastAsia="Calibri" w:cs="Calibri"/>
          <w:b/>
          <w:bCs/>
          <w:sz w:val="24"/>
          <w:szCs w:val="24"/>
        </w:rPr>
      </w:pPr>
    </w:p>
    <w:p w14:paraId="2117A456" w14:textId="2081A328" w:rsidR="009F4A1B" w:rsidRPr="006E327D" w:rsidRDefault="009F4A1B" w:rsidP="006E327D">
      <w:pPr>
        <w:spacing w:line="276" w:lineRule="auto"/>
        <w:jc w:val="center"/>
        <w:rPr>
          <w:rFonts w:eastAsia="Calibri" w:cs="Calibri"/>
          <w:b/>
          <w:bCs/>
          <w:sz w:val="24"/>
          <w:szCs w:val="24"/>
        </w:rPr>
      </w:pPr>
      <w:r w:rsidRPr="006E327D">
        <w:rPr>
          <w:rFonts w:eastAsia="Calibri" w:cs="Calibri"/>
          <w:b/>
          <w:bCs/>
          <w:sz w:val="24"/>
          <w:szCs w:val="24"/>
        </w:rPr>
        <w:t xml:space="preserve">OPIS </w:t>
      </w:r>
      <w:r w:rsidR="006E327D" w:rsidRPr="006E327D">
        <w:rPr>
          <w:rFonts w:eastAsia="Calibri" w:cs="Calibri"/>
          <w:b/>
          <w:bCs/>
          <w:sz w:val="24"/>
          <w:szCs w:val="24"/>
        </w:rPr>
        <w:t>PREDMETA NAROČILA</w:t>
      </w:r>
    </w:p>
    <w:p w14:paraId="3D9EAD1E" w14:textId="77777777" w:rsidR="006A7911" w:rsidRPr="007468B2" w:rsidRDefault="006A7911" w:rsidP="006A7911">
      <w:pPr>
        <w:spacing w:line="276" w:lineRule="auto"/>
        <w:rPr>
          <w:rFonts w:eastAsia="Calibri" w:cs="Calibri"/>
          <w:b/>
          <w:bCs/>
          <w:sz w:val="20"/>
          <w:szCs w:val="20"/>
        </w:rPr>
      </w:pPr>
    </w:p>
    <w:p w14:paraId="440FF685" w14:textId="77777777" w:rsidR="00EE74DD" w:rsidRDefault="00EE74DD" w:rsidP="00EE74DD">
      <w:pPr>
        <w:jc w:val="center"/>
        <w:rPr>
          <w:b/>
          <w:sz w:val="24"/>
          <w:szCs w:val="24"/>
        </w:rPr>
      </w:pPr>
      <w:r w:rsidRPr="00717B28">
        <w:t>»</w:t>
      </w:r>
      <w:r w:rsidRPr="00D704CC">
        <w:rPr>
          <w:b/>
          <w:sz w:val="24"/>
          <w:szCs w:val="24"/>
        </w:rPr>
        <w:t>I</w:t>
      </w:r>
      <w:r>
        <w:rPr>
          <w:b/>
          <w:sz w:val="24"/>
          <w:szCs w:val="24"/>
        </w:rPr>
        <w:t>zvajanje storitve lektoriranja za potrebe Univerze v Mariboru Medicinske fakultete za obdobje 48 mesecev</w:t>
      </w:r>
      <w:r>
        <w:t>«</w:t>
      </w:r>
    </w:p>
    <w:p w14:paraId="62C73CB1" w14:textId="77777777" w:rsidR="006A7911" w:rsidRPr="007468B2" w:rsidRDefault="006A7911" w:rsidP="006A7911">
      <w:pPr>
        <w:spacing w:line="276" w:lineRule="auto"/>
        <w:rPr>
          <w:rFonts w:eastAsia="Calibri" w:cs="Calibri"/>
          <w:sz w:val="20"/>
          <w:szCs w:val="20"/>
        </w:rPr>
      </w:pPr>
    </w:p>
    <w:p w14:paraId="7FA42A63" w14:textId="565AC892" w:rsidR="006A7911" w:rsidRDefault="006A7911" w:rsidP="006A7911">
      <w:pPr>
        <w:numPr>
          <w:ilvl w:val="0"/>
          <w:numId w:val="8"/>
        </w:numPr>
        <w:spacing w:after="160" w:line="276" w:lineRule="auto"/>
        <w:contextualSpacing/>
        <w:rPr>
          <w:rFonts w:eastAsia="Calibri" w:cs="Calibri"/>
          <w:sz w:val="20"/>
          <w:szCs w:val="20"/>
        </w:rPr>
      </w:pPr>
      <w:r w:rsidRPr="3B965246">
        <w:rPr>
          <w:rFonts w:eastAsia="Calibri" w:cs="Calibri"/>
          <w:sz w:val="20"/>
          <w:szCs w:val="20"/>
        </w:rPr>
        <w:t xml:space="preserve">zahtevnejših strokovnih besedil s področja </w:t>
      </w:r>
      <w:r w:rsidR="00B238AB">
        <w:rPr>
          <w:rFonts w:eastAsia="Calibri" w:cs="Calibri"/>
          <w:sz w:val="20"/>
          <w:szCs w:val="20"/>
        </w:rPr>
        <w:t>medicine, naravoslovja</w:t>
      </w:r>
      <w:r w:rsidRPr="3B965246">
        <w:rPr>
          <w:rFonts w:eastAsia="Calibri" w:cs="Calibri"/>
          <w:sz w:val="20"/>
          <w:szCs w:val="20"/>
        </w:rPr>
        <w:t xml:space="preserve"> (</w:t>
      </w:r>
      <w:r w:rsidR="00B238AB">
        <w:rPr>
          <w:rFonts w:eastAsia="Calibri" w:cs="Calibri"/>
          <w:sz w:val="20"/>
          <w:szCs w:val="20"/>
        </w:rPr>
        <w:t xml:space="preserve">medicina, </w:t>
      </w:r>
      <w:r w:rsidRPr="3B965246">
        <w:rPr>
          <w:rFonts w:eastAsia="Calibri" w:cs="Calibri"/>
          <w:sz w:val="20"/>
          <w:szCs w:val="20"/>
        </w:rPr>
        <w:t xml:space="preserve">sociologija, pedagogika, filozofija, zgodovina, germanistika, anglistika in amerikanistika, </w:t>
      </w:r>
      <w:proofErr w:type="spellStart"/>
      <w:r w:rsidRPr="3B965246">
        <w:rPr>
          <w:rFonts w:eastAsia="Calibri" w:cs="Calibri"/>
          <w:sz w:val="20"/>
          <w:szCs w:val="20"/>
        </w:rPr>
        <w:t>prevodoslovje</w:t>
      </w:r>
      <w:proofErr w:type="spellEnd"/>
      <w:r w:rsidRPr="3B965246">
        <w:rPr>
          <w:rFonts w:eastAsia="Calibri" w:cs="Calibri"/>
          <w:sz w:val="20"/>
          <w:szCs w:val="20"/>
        </w:rPr>
        <w:t>, psihologija</w:t>
      </w:r>
      <w:r w:rsidR="00B238AB">
        <w:rPr>
          <w:rFonts w:eastAsia="Calibri" w:cs="Calibri"/>
          <w:sz w:val="20"/>
          <w:szCs w:val="20"/>
        </w:rPr>
        <w:t xml:space="preserve"> in</w:t>
      </w:r>
      <w:r w:rsidRPr="3B965246">
        <w:rPr>
          <w:rFonts w:eastAsia="Calibri" w:cs="Calibri"/>
          <w:sz w:val="20"/>
          <w:szCs w:val="20"/>
        </w:rPr>
        <w:t xml:space="preserve"> slovanski jeziki);</w:t>
      </w:r>
    </w:p>
    <w:p w14:paraId="281811C4" w14:textId="39FCF39B" w:rsidR="00B238AB" w:rsidRPr="007468B2" w:rsidRDefault="00B238AB" w:rsidP="006A7911">
      <w:pPr>
        <w:numPr>
          <w:ilvl w:val="0"/>
          <w:numId w:val="8"/>
        </w:numPr>
        <w:spacing w:after="160" w:line="276" w:lineRule="auto"/>
        <w:contextualSpacing/>
        <w:rPr>
          <w:rFonts w:eastAsia="Calibri" w:cs="Calibri"/>
          <w:sz w:val="20"/>
          <w:szCs w:val="20"/>
        </w:rPr>
      </w:pPr>
      <w:r>
        <w:rPr>
          <w:rFonts w:eastAsia="Calibri" w:cs="Calibri"/>
          <w:sz w:val="20"/>
          <w:szCs w:val="20"/>
        </w:rPr>
        <w:t>lekturo strokovnih in znanstvenih člankov tujem jeziku;</w:t>
      </w:r>
    </w:p>
    <w:p w14:paraId="54851644" w14:textId="77777777" w:rsidR="006A7911" w:rsidRPr="00B238AB" w:rsidRDefault="006A7911" w:rsidP="006A7911">
      <w:pPr>
        <w:numPr>
          <w:ilvl w:val="0"/>
          <w:numId w:val="8"/>
        </w:numPr>
        <w:spacing w:after="160" w:line="276" w:lineRule="auto"/>
        <w:contextualSpacing/>
        <w:rPr>
          <w:rFonts w:eastAsia="Calibri" w:cs="Calibri"/>
        </w:rPr>
      </w:pPr>
      <w:r w:rsidRPr="3BA8A859">
        <w:rPr>
          <w:rFonts w:eastAsia="Calibri" w:cs="Calibri"/>
          <w:sz w:val="20"/>
          <w:szCs w:val="20"/>
        </w:rPr>
        <w:t>znanstvenih in strokovnih besedil v slovenskem in tujem jeziku.</w:t>
      </w:r>
    </w:p>
    <w:p w14:paraId="10B41C40" w14:textId="78417185" w:rsidR="006A7911" w:rsidRPr="009E739B" w:rsidRDefault="00B238AB" w:rsidP="00B238AB">
      <w:pPr>
        <w:pStyle w:val="Naslov1"/>
        <w:numPr>
          <w:ilvl w:val="0"/>
          <w:numId w:val="0"/>
        </w:numPr>
        <w:rPr>
          <w:rFonts w:eastAsia="Calibri" w:cs="Calibri"/>
          <w:bCs w:val="0"/>
          <w:sz w:val="20"/>
          <w:szCs w:val="20"/>
          <w:u w:val="single"/>
        </w:rPr>
      </w:pPr>
      <w:r w:rsidRPr="00B238AB">
        <w:rPr>
          <w:rFonts w:eastAsia="Calibri" w:cs="Calibri"/>
          <w:bCs w:val="0"/>
          <w:sz w:val="20"/>
          <w:szCs w:val="20"/>
        </w:rPr>
        <w:t xml:space="preserve"> </w:t>
      </w:r>
      <w:r w:rsidR="006A7911" w:rsidRPr="009E739B">
        <w:rPr>
          <w:rFonts w:eastAsia="Calibri" w:cs="Calibri"/>
          <w:bCs w:val="0"/>
          <w:sz w:val="20"/>
          <w:szCs w:val="20"/>
          <w:u w:val="single"/>
        </w:rPr>
        <w:t>OBSEG NAROČILA</w:t>
      </w:r>
      <w:r w:rsidR="006A7911">
        <w:rPr>
          <w:rFonts w:eastAsia="Calibri" w:cs="Calibri"/>
          <w:bCs w:val="0"/>
          <w:sz w:val="20"/>
          <w:szCs w:val="20"/>
          <w:u w:val="single"/>
        </w:rPr>
        <w:t xml:space="preserve"> </w:t>
      </w:r>
    </w:p>
    <w:p w14:paraId="68AC8C27" w14:textId="77777777" w:rsidR="006A7911" w:rsidRPr="007468B2" w:rsidRDefault="006A7911" w:rsidP="000555B4">
      <w:pPr>
        <w:spacing w:after="0" w:line="276" w:lineRule="auto"/>
        <w:rPr>
          <w:rFonts w:eastAsia="Calibri" w:cs="Calibri"/>
          <w:b/>
          <w:bCs/>
          <w:sz w:val="20"/>
          <w:szCs w:val="20"/>
          <w:u w:val="single"/>
        </w:rPr>
      </w:pPr>
    </w:p>
    <w:p w14:paraId="425563A5" w14:textId="77777777" w:rsidR="006A7911" w:rsidRPr="007468B2" w:rsidRDefault="006A7911" w:rsidP="006A7911">
      <w:pPr>
        <w:spacing w:line="276" w:lineRule="auto"/>
        <w:jc w:val="both"/>
        <w:rPr>
          <w:rFonts w:eastAsia="Calibri" w:cs="Calibri"/>
          <w:sz w:val="20"/>
          <w:szCs w:val="20"/>
        </w:rPr>
      </w:pPr>
      <w:r w:rsidRPr="3BA8A859">
        <w:rPr>
          <w:rFonts w:eastAsia="Calibri" w:cs="Calibri"/>
          <w:sz w:val="20"/>
          <w:szCs w:val="20"/>
        </w:rPr>
        <w:t xml:space="preserve">Naročnik bo potreboval </w:t>
      </w:r>
      <w:r w:rsidRPr="3BA8A859">
        <w:rPr>
          <w:rFonts w:eastAsia="Calibri" w:cs="Calibri"/>
          <w:sz w:val="20"/>
          <w:szCs w:val="20"/>
          <w:u w:val="single"/>
        </w:rPr>
        <w:t>storitve lektoriranja</w:t>
      </w:r>
      <w:r w:rsidRPr="3BA8A859">
        <w:rPr>
          <w:rFonts w:eastAsia="Calibri" w:cs="Calibri"/>
          <w:sz w:val="20"/>
          <w:szCs w:val="20"/>
        </w:rPr>
        <w:t xml:space="preserve"> predvsem za besedila v angleškem, slovenskem in nemškem jeziku.</w:t>
      </w:r>
    </w:p>
    <w:p w14:paraId="60DC7739" w14:textId="77777777" w:rsidR="006A7911" w:rsidRPr="007468B2" w:rsidRDefault="006A7911" w:rsidP="006A7911">
      <w:pPr>
        <w:spacing w:line="276" w:lineRule="auto"/>
        <w:jc w:val="both"/>
        <w:rPr>
          <w:rFonts w:eastAsia="Calibri" w:cs="Calibri"/>
          <w:sz w:val="20"/>
          <w:szCs w:val="20"/>
        </w:rPr>
      </w:pPr>
    </w:p>
    <w:p w14:paraId="04D6AE16" w14:textId="7813F9B8" w:rsidR="006A7911" w:rsidRPr="007468B2" w:rsidRDefault="006A7911" w:rsidP="006A7911">
      <w:pPr>
        <w:spacing w:line="276" w:lineRule="auto"/>
        <w:rPr>
          <w:rFonts w:eastAsia="Calibri" w:cs="Calibri"/>
          <w:sz w:val="20"/>
          <w:szCs w:val="20"/>
        </w:rPr>
      </w:pPr>
      <w:r w:rsidRPr="007468B2">
        <w:rPr>
          <w:rFonts w:eastAsia="Calibri" w:cs="Calibri"/>
          <w:sz w:val="20"/>
          <w:szCs w:val="20"/>
        </w:rPr>
        <w:t>V razpisnem dvoletnem obdobju je predviden okviren obseg naročil:</w:t>
      </w:r>
    </w:p>
    <w:p w14:paraId="4FE4ED34" w14:textId="73E308BA" w:rsidR="006A7911" w:rsidRPr="00C87E7A" w:rsidRDefault="006A7911" w:rsidP="00606E67">
      <w:pPr>
        <w:pStyle w:val="Odstavekseznama"/>
        <w:numPr>
          <w:ilvl w:val="0"/>
          <w:numId w:val="8"/>
        </w:numPr>
        <w:spacing w:line="276" w:lineRule="auto"/>
        <w:contextualSpacing w:val="0"/>
        <w:rPr>
          <w:rFonts w:eastAsia="Calibri" w:cs="Calibri"/>
          <w:sz w:val="20"/>
          <w:szCs w:val="20"/>
        </w:rPr>
      </w:pPr>
      <w:r w:rsidRPr="00C87E7A">
        <w:rPr>
          <w:rFonts w:eastAsia="Calibri" w:cs="Calibri"/>
          <w:sz w:val="20"/>
          <w:szCs w:val="20"/>
        </w:rPr>
        <w:t xml:space="preserve">lektoriranje slovenskega jezika: </w:t>
      </w:r>
      <w:r w:rsidR="008C6CF9">
        <w:rPr>
          <w:rFonts w:eastAsia="Calibri" w:cs="Calibri"/>
          <w:sz w:val="20"/>
          <w:szCs w:val="20"/>
        </w:rPr>
        <w:t>8</w:t>
      </w:r>
      <w:r w:rsidR="00B238AB">
        <w:rPr>
          <w:rFonts w:eastAsia="Calibri" w:cs="Calibri"/>
          <w:sz w:val="20"/>
          <w:szCs w:val="20"/>
        </w:rPr>
        <w:t>0</w:t>
      </w:r>
      <w:r w:rsidRPr="00C87E7A">
        <w:rPr>
          <w:rFonts w:eastAsia="Calibri" w:cs="Calibri"/>
          <w:sz w:val="20"/>
          <w:szCs w:val="20"/>
        </w:rPr>
        <w:t>00  lektorskih strani,</w:t>
      </w:r>
    </w:p>
    <w:p w14:paraId="1C6CCEAA" w14:textId="61287F88" w:rsidR="006A7911" w:rsidRPr="00606E67" w:rsidRDefault="006A7911" w:rsidP="00606E67">
      <w:pPr>
        <w:pStyle w:val="Odstavekseznama"/>
        <w:numPr>
          <w:ilvl w:val="0"/>
          <w:numId w:val="8"/>
        </w:numPr>
        <w:spacing w:line="276" w:lineRule="auto"/>
        <w:rPr>
          <w:rFonts w:eastAsia="Calibri" w:cs="Calibri"/>
          <w:sz w:val="20"/>
          <w:szCs w:val="20"/>
        </w:rPr>
      </w:pPr>
      <w:r w:rsidRPr="00606E67">
        <w:rPr>
          <w:rFonts w:eastAsia="Calibri" w:cs="Calibri"/>
          <w:sz w:val="20"/>
          <w:szCs w:val="20"/>
        </w:rPr>
        <w:t xml:space="preserve">lektoriranje angleškega jezika: </w:t>
      </w:r>
      <w:r w:rsidR="00606E67">
        <w:rPr>
          <w:rFonts w:eastAsia="Calibri" w:cs="Calibri"/>
          <w:sz w:val="20"/>
          <w:szCs w:val="20"/>
        </w:rPr>
        <w:t>2</w:t>
      </w:r>
      <w:r w:rsidR="00D81826" w:rsidRPr="00606E67">
        <w:rPr>
          <w:rFonts w:eastAsia="Calibri" w:cs="Calibri"/>
          <w:sz w:val="20"/>
          <w:szCs w:val="20"/>
        </w:rPr>
        <w:t>0</w:t>
      </w:r>
      <w:r w:rsidR="00B238AB" w:rsidRPr="00606E67">
        <w:rPr>
          <w:rFonts w:eastAsia="Calibri" w:cs="Calibri"/>
          <w:sz w:val="20"/>
          <w:szCs w:val="20"/>
        </w:rPr>
        <w:t>0</w:t>
      </w:r>
      <w:r w:rsidRPr="00606E67">
        <w:rPr>
          <w:rFonts w:eastAsia="Calibri" w:cs="Calibri"/>
          <w:sz w:val="20"/>
          <w:szCs w:val="20"/>
        </w:rPr>
        <w:t>0  lektorskih strani,</w:t>
      </w:r>
    </w:p>
    <w:p w14:paraId="15412361" w14:textId="5861AD8F" w:rsidR="006A7911" w:rsidRPr="00606E67" w:rsidRDefault="006A7911" w:rsidP="00606E67">
      <w:pPr>
        <w:pStyle w:val="Odstavekseznama"/>
        <w:numPr>
          <w:ilvl w:val="0"/>
          <w:numId w:val="8"/>
        </w:numPr>
        <w:spacing w:line="276" w:lineRule="auto"/>
        <w:rPr>
          <w:rFonts w:eastAsia="Calibri" w:cs="Calibri"/>
          <w:sz w:val="20"/>
          <w:szCs w:val="20"/>
        </w:rPr>
      </w:pPr>
      <w:r w:rsidRPr="00606E67">
        <w:rPr>
          <w:rFonts w:eastAsia="Calibri" w:cs="Calibri"/>
          <w:sz w:val="20"/>
          <w:szCs w:val="20"/>
        </w:rPr>
        <w:t>lektoriranje nemškega jezika:</w:t>
      </w:r>
      <w:r w:rsidR="000555B4">
        <w:rPr>
          <w:rFonts w:eastAsia="Calibri" w:cs="Calibri"/>
          <w:sz w:val="20"/>
          <w:szCs w:val="20"/>
        </w:rPr>
        <w:t xml:space="preserve"> 4</w:t>
      </w:r>
      <w:r w:rsidRPr="00606E67">
        <w:rPr>
          <w:rFonts w:eastAsia="Calibri" w:cs="Calibri"/>
          <w:sz w:val="20"/>
          <w:szCs w:val="20"/>
        </w:rPr>
        <w:t>00  lektorskih strani</w:t>
      </w:r>
      <w:r w:rsidR="00606E67">
        <w:rPr>
          <w:rFonts w:eastAsia="Calibri" w:cs="Calibri"/>
          <w:sz w:val="20"/>
          <w:szCs w:val="20"/>
        </w:rPr>
        <w:t>.</w:t>
      </w:r>
    </w:p>
    <w:p w14:paraId="0C4F92EA" w14:textId="77777777" w:rsidR="006A7911" w:rsidRPr="007468B2" w:rsidRDefault="006A7911" w:rsidP="006A7911">
      <w:pPr>
        <w:spacing w:line="276" w:lineRule="auto"/>
        <w:rPr>
          <w:rFonts w:eastAsia="Calibri" w:cs="Calibri"/>
          <w:sz w:val="20"/>
          <w:szCs w:val="20"/>
        </w:rPr>
      </w:pPr>
    </w:p>
    <w:p w14:paraId="48757ECA" w14:textId="4B6FCE12" w:rsidR="00B238AB" w:rsidRPr="000555B4" w:rsidRDefault="006A7911" w:rsidP="000555B4">
      <w:pPr>
        <w:spacing w:after="534" w:line="247" w:lineRule="auto"/>
        <w:ind w:left="14" w:right="14" w:firstLine="4"/>
        <w:jc w:val="both"/>
        <w:rPr>
          <w:rFonts w:cs="Calibri"/>
          <w:sz w:val="20"/>
          <w:szCs w:val="20"/>
        </w:rPr>
      </w:pPr>
      <w:bookmarkStart w:id="0" w:name="_Hlk66403099"/>
      <w:r w:rsidRPr="354494D6">
        <w:rPr>
          <w:rFonts w:cs="Calibri"/>
          <w:sz w:val="20"/>
          <w:szCs w:val="20"/>
        </w:rPr>
        <w:t xml:space="preserve">Naročnik </w:t>
      </w:r>
      <w:bookmarkEnd w:id="0"/>
      <w:r w:rsidRPr="354494D6">
        <w:rPr>
          <w:rFonts w:cs="Calibri"/>
          <w:sz w:val="20"/>
          <w:szCs w:val="20"/>
        </w:rPr>
        <w:t xml:space="preserve">se z ničemer ne zavezuje, da bo vse razpisane storitve oziroma količine razpisanih storitev tudi dejansko naročil oz. da bo naročil samo razpisane storitve. Naročnik ne more vnaprej natančno določiti potrebnih količin in vrst storitev, temveč bodo te odvisne od vsakokratnih potreb naročnika. V razpisni dokumentaciji so navedene okvirne količine in vrste storitev, ki so predmet javnega naročila, vendar le-te predstavljajo zgolj okvirne potrebe naročnika za obdobje </w:t>
      </w:r>
      <w:r w:rsidR="00136027">
        <w:rPr>
          <w:rFonts w:cs="Calibri"/>
          <w:sz w:val="20"/>
          <w:szCs w:val="20"/>
        </w:rPr>
        <w:t>48</w:t>
      </w:r>
      <w:r w:rsidRPr="354494D6">
        <w:rPr>
          <w:rFonts w:cs="Calibri"/>
          <w:sz w:val="20"/>
          <w:szCs w:val="20"/>
        </w:rPr>
        <w:t xml:space="preserve"> mesecev, ocenjene med drugim na podlagi potreb naročnika v preteklem obdobju</w:t>
      </w:r>
      <w:r w:rsidR="009840A4">
        <w:rPr>
          <w:rFonts w:cs="Calibri"/>
          <w:sz w:val="20"/>
          <w:szCs w:val="20"/>
        </w:rPr>
        <w:t xml:space="preserve"> ter</w:t>
      </w:r>
      <w:r w:rsidR="00136027">
        <w:rPr>
          <w:rFonts w:cs="Calibri"/>
          <w:sz w:val="20"/>
          <w:szCs w:val="20"/>
        </w:rPr>
        <w:t xml:space="preserve"> z</w:t>
      </w:r>
      <w:r w:rsidR="009840A4">
        <w:rPr>
          <w:rFonts w:cs="Calibri"/>
          <w:sz w:val="20"/>
          <w:szCs w:val="20"/>
        </w:rPr>
        <w:t xml:space="preserve"> predvideno</w:t>
      </w:r>
      <w:r w:rsidR="00136027">
        <w:rPr>
          <w:rFonts w:cs="Calibri"/>
          <w:sz w:val="20"/>
          <w:szCs w:val="20"/>
        </w:rPr>
        <w:t xml:space="preserve"> </w:t>
      </w:r>
      <w:r w:rsidR="009840A4">
        <w:rPr>
          <w:rFonts w:cs="Calibri"/>
          <w:sz w:val="20"/>
          <w:szCs w:val="20"/>
        </w:rPr>
        <w:t>dodano vrednostjo</w:t>
      </w:r>
      <w:r w:rsidRPr="354494D6">
        <w:rPr>
          <w:rFonts w:cs="Calibri"/>
          <w:sz w:val="20"/>
          <w:szCs w:val="20"/>
        </w:rPr>
        <w:t xml:space="preserve">. </w:t>
      </w:r>
    </w:p>
    <w:p w14:paraId="5857BBC5" w14:textId="63B183DA" w:rsidR="006A7911" w:rsidRPr="000555B4" w:rsidRDefault="00B238AB" w:rsidP="000555B4">
      <w:pPr>
        <w:pStyle w:val="Naslov1"/>
        <w:numPr>
          <w:ilvl w:val="0"/>
          <w:numId w:val="0"/>
        </w:numPr>
        <w:rPr>
          <w:rFonts w:cs="Calibri"/>
          <w:bCs w:val="0"/>
          <w:sz w:val="20"/>
          <w:szCs w:val="20"/>
          <w:u w:val="single"/>
        </w:rPr>
      </w:pPr>
      <w:r w:rsidRPr="00B238AB">
        <w:rPr>
          <w:rFonts w:cs="Calibri"/>
          <w:bCs w:val="0"/>
          <w:sz w:val="20"/>
          <w:szCs w:val="20"/>
        </w:rPr>
        <w:t xml:space="preserve">  </w:t>
      </w:r>
      <w:r w:rsidR="006A7911" w:rsidRPr="009E739B">
        <w:rPr>
          <w:rFonts w:cs="Calibri"/>
          <w:bCs w:val="0"/>
          <w:sz w:val="20"/>
          <w:szCs w:val="20"/>
          <w:u w:val="single"/>
        </w:rPr>
        <w:t>POMEN IZRAZOV ZA POTREBE TEGA JAVNEGA NAROČILA</w:t>
      </w:r>
    </w:p>
    <w:p w14:paraId="2A34B5F1" w14:textId="77777777" w:rsidR="004C4C7E" w:rsidRDefault="004C4C7E" w:rsidP="006A7911">
      <w:pPr>
        <w:ind w:left="360"/>
        <w:contextualSpacing/>
        <w:jc w:val="both"/>
        <w:rPr>
          <w:rFonts w:eastAsia="Calibri" w:cs="Calibri"/>
          <w:sz w:val="20"/>
          <w:szCs w:val="20"/>
          <w:highlight w:val="yellow"/>
          <w:lang w:eastAsia="x-none"/>
        </w:rPr>
      </w:pPr>
    </w:p>
    <w:p w14:paraId="5471DD7B" w14:textId="1E386D98" w:rsidR="004C4C7E" w:rsidRPr="004C4C7E" w:rsidRDefault="006A7911" w:rsidP="004C4C7E">
      <w:pPr>
        <w:numPr>
          <w:ilvl w:val="0"/>
          <w:numId w:val="7"/>
        </w:numPr>
        <w:spacing w:after="0"/>
        <w:contextualSpacing/>
        <w:jc w:val="both"/>
        <w:rPr>
          <w:rFonts w:eastAsia="Calibri" w:cs="Calibri"/>
          <w:sz w:val="20"/>
          <w:szCs w:val="20"/>
        </w:rPr>
      </w:pPr>
      <w:r w:rsidRPr="00D909A9">
        <w:rPr>
          <w:rFonts w:cs="Calibri"/>
          <w:b/>
          <w:color w:val="000000"/>
          <w:sz w:val="20"/>
          <w:szCs w:val="20"/>
        </w:rPr>
        <w:t>Lektoriranje</w:t>
      </w:r>
      <w:r w:rsidRPr="00D909A9">
        <w:rPr>
          <w:rFonts w:cs="Calibri"/>
          <w:color w:val="000000"/>
          <w:sz w:val="20"/>
          <w:szCs w:val="20"/>
        </w:rPr>
        <w:t xml:space="preserve"> v tem javnem naročilu pomeni natančen jezikovni pregled besedila, njegovo temeljito analizo in obdelavo z odpravo slovničnih in pravopisnih napak, skrb za ustrezno slogovno obliko, predvsem glede pravilnega razumevanja besedila in njegove namembnosti ter za terminološko enotnost in doslednost.</w:t>
      </w:r>
      <w:r w:rsidRPr="00D909A9">
        <w:rPr>
          <w:rFonts w:eastAsia="Calibri" w:cs="Calibri"/>
          <w:sz w:val="20"/>
          <w:szCs w:val="20"/>
        </w:rPr>
        <w:t xml:space="preserve"> Pri lekturi, ki mora biti opravljena natančno in dosledno, je treba upoštevati jezikovne priročnike, </w:t>
      </w:r>
      <w:proofErr w:type="spellStart"/>
      <w:r w:rsidRPr="00D909A9">
        <w:rPr>
          <w:rFonts w:cs="Calibri"/>
          <w:color w:val="000000"/>
          <w:sz w:val="20"/>
          <w:szCs w:val="20"/>
        </w:rPr>
        <w:t>nomotehnične</w:t>
      </w:r>
      <w:proofErr w:type="spellEnd"/>
      <w:r w:rsidRPr="00D909A9">
        <w:rPr>
          <w:rFonts w:cs="Calibri"/>
          <w:color w:val="000000"/>
          <w:sz w:val="20"/>
          <w:szCs w:val="20"/>
        </w:rPr>
        <w:t xml:space="preserve"> smernice</w:t>
      </w:r>
      <w:r w:rsidRPr="00D909A9">
        <w:rPr>
          <w:rFonts w:eastAsia="Calibri" w:cs="Calibri"/>
          <w:sz w:val="20"/>
          <w:szCs w:val="20"/>
        </w:rPr>
        <w:t xml:space="preserve"> in druga priporočila</w:t>
      </w:r>
      <w:r w:rsidRPr="00D909A9">
        <w:rPr>
          <w:rFonts w:cs="Calibri"/>
          <w:color w:val="000000"/>
          <w:sz w:val="20"/>
          <w:szCs w:val="20"/>
        </w:rPr>
        <w:t xml:space="preserve">. </w:t>
      </w:r>
      <w:r w:rsidRPr="00D909A9">
        <w:rPr>
          <w:rFonts w:eastAsia="Calibri" w:cs="Calibri"/>
          <w:sz w:val="20"/>
          <w:szCs w:val="20"/>
        </w:rPr>
        <w:t>Lektorirano besedilo je treba poslati v očiščeni in neočiščeni različici oz. z vidnimi popravki, na e-naslov, ki ga ob naročilu določi naročnik.</w:t>
      </w:r>
    </w:p>
    <w:p w14:paraId="612B1400" w14:textId="77777777" w:rsidR="006A7911" w:rsidRPr="00D909A9" w:rsidRDefault="006A7911" w:rsidP="006A7911">
      <w:pPr>
        <w:contextualSpacing/>
        <w:jc w:val="both"/>
        <w:rPr>
          <w:rFonts w:eastAsia="Calibri" w:cs="Calibri"/>
          <w:sz w:val="20"/>
          <w:szCs w:val="20"/>
        </w:rPr>
      </w:pPr>
    </w:p>
    <w:p w14:paraId="6ACFBDC4" w14:textId="5F282C24" w:rsidR="006A7911" w:rsidRPr="00D909A9" w:rsidRDefault="000555B4" w:rsidP="006A7911">
      <w:pPr>
        <w:numPr>
          <w:ilvl w:val="0"/>
          <w:numId w:val="7"/>
        </w:numPr>
        <w:spacing w:after="0"/>
        <w:rPr>
          <w:rFonts w:eastAsia="Calibri" w:cs="Calibri"/>
          <w:sz w:val="20"/>
          <w:szCs w:val="20"/>
        </w:rPr>
      </w:pPr>
      <w:bookmarkStart w:id="1" w:name="_Hlk142044452"/>
      <w:r>
        <w:rPr>
          <w:rFonts w:eastAsia="Calibri" w:cs="Calibri"/>
          <w:b/>
          <w:sz w:val="20"/>
          <w:szCs w:val="20"/>
        </w:rPr>
        <w:lastRenderedPageBreak/>
        <w:t>L</w:t>
      </w:r>
      <w:r w:rsidR="006A7911" w:rsidRPr="00D909A9">
        <w:rPr>
          <w:rFonts w:eastAsia="Calibri" w:cs="Calibri"/>
          <w:b/>
          <w:sz w:val="20"/>
          <w:szCs w:val="20"/>
        </w:rPr>
        <w:t>ektorska stran</w:t>
      </w:r>
      <w:r w:rsidR="004C4C7E">
        <w:rPr>
          <w:rFonts w:eastAsia="Calibri" w:cs="Calibri"/>
          <w:b/>
          <w:sz w:val="20"/>
          <w:szCs w:val="20"/>
        </w:rPr>
        <w:t xml:space="preserve"> </w:t>
      </w:r>
      <w:r w:rsidR="006A7911" w:rsidRPr="00D909A9">
        <w:rPr>
          <w:rFonts w:eastAsia="Calibri" w:cs="Calibri"/>
          <w:sz w:val="20"/>
          <w:szCs w:val="20"/>
        </w:rPr>
        <w:t xml:space="preserve">pomeni 1500 računalniških znakov brez presledkov, pri čemer se štejejo znaki v izhodiščnem besedilu.   </w:t>
      </w:r>
    </w:p>
    <w:bookmarkEnd w:id="1"/>
    <w:p w14:paraId="3EB008DB" w14:textId="77777777" w:rsidR="006A7911" w:rsidRPr="00D909A9" w:rsidRDefault="006A7911" w:rsidP="006A7911">
      <w:pPr>
        <w:contextualSpacing/>
        <w:rPr>
          <w:rFonts w:eastAsia="Calibri" w:cs="Calibri"/>
          <w:sz w:val="20"/>
          <w:szCs w:val="20"/>
        </w:rPr>
      </w:pPr>
    </w:p>
    <w:p w14:paraId="02508EC2" w14:textId="77777777" w:rsidR="006A7911" w:rsidRPr="00D909A9" w:rsidRDefault="006A7911" w:rsidP="006A7911">
      <w:pPr>
        <w:numPr>
          <w:ilvl w:val="0"/>
          <w:numId w:val="7"/>
        </w:numPr>
        <w:spacing w:after="0"/>
        <w:contextualSpacing/>
        <w:jc w:val="both"/>
        <w:rPr>
          <w:rFonts w:eastAsia="Calibri" w:cs="Calibri"/>
          <w:sz w:val="20"/>
          <w:szCs w:val="20"/>
        </w:rPr>
      </w:pPr>
      <w:r w:rsidRPr="00D909A9">
        <w:rPr>
          <w:rFonts w:eastAsia="Calibri" w:cs="Calibri"/>
          <w:b/>
          <w:bCs/>
          <w:sz w:val="20"/>
          <w:szCs w:val="20"/>
        </w:rPr>
        <w:t xml:space="preserve">Avtor </w:t>
      </w:r>
      <w:r w:rsidRPr="00D909A9">
        <w:rPr>
          <w:rFonts w:eastAsia="Calibri" w:cs="Calibri"/>
          <w:sz w:val="20"/>
          <w:szCs w:val="20"/>
        </w:rPr>
        <w:t>je oseba, ki je izvorno opravila storitev in je lahko samozaposlena ali v delovnem razmerju pri ponudniku ali njegovem podizvajalcu, oziroma lahko opravlja delo pri ponudniku ali njegovem podizvajalcu na podlagi pogodbe o zaposlitvi med delavcem in delodajalcem, ki opravlja dejavnost posredovanja dela delavcev drugemu uporabniku.</w:t>
      </w:r>
    </w:p>
    <w:p w14:paraId="678149BE" w14:textId="77777777" w:rsidR="006A7911" w:rsidRPr="00D909A9" w:rsidRDefault="006A7911" w:rsidP="006A7911">
      <w:pPr>
        <w:ind w:left="708"/>
        <w:rPr>
          <w:rFonts w:eastAsia="Calibri" w:cs="Calibri"/>
          <w:sz w:val="20"/>
          <w:szCs w:val="20"/>
        </w:rPr>
      </w:pPr>
    </w:p>
    <w:p w14:paraId="65F6F0BD" w14:textId="77777777" w:rsidR="006A7911" w:rsidRPr="00D909A9" w:rsidRDefault="006A7911" w:rsidP="006A7911">
      <w:pPr>
        <w:numPr>
          <w:ilvl w:val="0"/>
          <w:numId w:val="7"/>
        </w:numPr>
        <w:spacing w:after="0"/>
        <w:contextualSpacing/>
        <w:jc w:val="both"/>
        <w:rPr>
          <w:rFonts w:eastAsia="Calibri" w:cs="Calibri"/>
          <w:sz w:val="20"/>
          <w:szCs w:val="20"/>
        </w:rPr>
      </w:pPr>
      <w:r w:rsidRPr="00D909A9">
        <w:rPr>
          <w:rFonts w:eastAsia="Calibri" w:cs="Calibri"/>
          <w:b/>
          <w:bCs/>
          <w:sz w:val="20"/>
          <w:szCs w:val="20"/>
        </w:rPr>
        <w:t>Domači govorec jezika</w:t>
      </w:r>
      <w:r w:rsidRPr="00D909A9">
        <w:rPr>
          <w:rFonts w:eastAsia="Calibri" w:cs="Calibri"/>
          <w:sz w:val="20"/>
          <w:szCs w:val="20"/>
        </w:rPr>
        <w:t xml:space="preserve"> pomeni, da je avtor materni govorec jezika, ki ga lektorira.</w:t>
      </w:r>
    </w:p>
    <w:p w14:paraId="63B3DC20" w14:textId="77777777" w:rsidR="006A7911" w:rsidRPr="007468B2" w:rsidRDefault="006A7911" w:rsidP="006A7911">
      <w:pPr>
        <w:shd w:val="clear" w:color="auto" w:fill="FFFFFF"/>
        <w:textAlignment w:val="baseline"/>
        <w:rPr>
          <w:rFonts w:cs="Calibri"/>
          <w:sz w:val="20"/>
          <w:szCs w:val="20"/>
        </w:rPr>
      </w:pPr>
    </w:p>
    <w:p w14:paraId="06109B35" w14:textId="0BA0359F" w:rsidR="006A7911" w:rsidRPr="008403F3" w:rsidRDefault="006A7911" w:rsidP="0009497A">
      <w:pPr>
        <w:pStyle w:val="Naslov1"/>
        <w:numPr>
          <w:ilvl w:val="0"/>
          <w:numId w:val="0"/>
        </w:numPr>
        <w:ind w:left="432"/>
        <w:rPr>
          <w:bCs w:val="0"/>
          <w:color w:val="000000"/>
          <w:sz w:val="20"/>
          <w:szCs w:val="20"/>
          <w:u w:val="single"/>
        </w:rPr>
      </w:pPr>
      <w:r w:rsidRPr="008403F3">
        <w:rPr>
          <w:bCs w:val="0"/>
          <w:color w:val="000000"/>
          <w:sz w:val="20"/>
          <w:szCs w:val="20"/>
          <w:u w:val="single"/>
        </w:rPr>
        <w:t>KAKOVOST OPRAVLJENE STORITVE</w:t>
      </w:r>
    </w:p>
    <w:p w14:paraId="461F0317" w14:textId="77777777" w:rsidR="006A7911" w:rsidRPr="007468B2" w:rsidRDefault="006A7911" w:rsidP="006A7911">
      <w:pPr>
        <w:spacing w:after="267" w:line="247" w:lineRule="auto"/>
        <w:ind w:left="378" w:right="14"/>
        <w:contextualSpacing/>
        <w:jc w:val="both"/>
        <w:rPr>
          <w:b/>
          <w:bCs/>
          <w:color w:val="000000"/>
          <w:sz w:val="20"/>
          <w:szCs w:val="20"/>
          <w:u w:val="single"/>
        </w:rPr>
      </w:pPr>
    </w:p>
    <w:p w14:paraId="43618902" w14:textId="01761383" w:rsidR="006A7911" w:rsidRDefault="006A7911" w:rsidP="006A7911">
      <w:pPr>
        <w:ind w:right="-1"/>
        <w:jc w:val="both"/>
        <w:rPr>
          <w:rFonts w:asciiTheme="minorHAnsi" w:hAnsiTheme="minorHAnsi" w:cstheme="minorHAnsi"/>
          <w:sz w:val="20"/>
          <w:szCs w:val="20"/>
        </w:rPr>
      </w:pPr>
      <w:r w:rsidRPr="00AB2B13">
        <w:rPr>
          <w:rFonts w:asciiTheme="minorHAnsi" w:hAnsiTheme="minorHAnsi" w:cstheme="minorHAnsi"/>
          <w:sz w:val="20"/>
          <w:szCs w:val="20"/>
        </w:rPr>
        <w:t>Pri svojem delu mora izvajalec upoštevati temeljne sestavine kakovostne storitve – merila in za opravljeno delo prevzema tudi odškodninsko in kazensko odgovornost.</w:t>
      </w:r>
    </w:p>
    <w:p w14:paraId="3E062DEE" w14:textId="77777777" w:rsidR="00F95CE4" w:rsidRPr="00AB2B13" w:rsidRDefault="00F95CE4" w:rsidP="006A7911">
      <w:pPr>
        <w:ind w:right="-1"/>
        <w:jc w:val="both"/>
        <w:rPr>
          <w:rFonts w:asciiTheme="minorHAnsi" w:hAnsiTheme="minorHAnsi" w:cstheme="minorHAnsi"/>
          <w:sz w:val="20"/>
          <w:szCs w:val="20"/>
        </w:rPr>
      </w:pPr>
    </w:p>
    <w:p w14:paraId="03246CE7" w14:textId="77777777" w:rsidR="006A7911" w:rsidRPr="00AB2B13" w:rsidRDefault="006A7911" w:rsidP="006A7911">
      <w:pPr>
        <w:ind w:right="-1"/>
        <w:jc w:val="both"/>
        <w:rPr>
          <w:rFonts w:asciiTheme="minorHAnsi" w:hAnsiTheme="minorHAnsi" w:cstheme="minorHAnsi"/>
          <w:sz w:val="20"/>
          <w:szCs w:val="20"/>
          <w:u w:val="single"/>
        </w:rPr>
      </w:pPr>
      <w:r w:rsidRPr="00AB2B13">
        <w:rPr>
          <w:rFonts w:asciiTheme="minorHAnsi" w:hAnsiTheme="minorHAnsi" w:cstheme="minorHAnsi"/>
          <w:sz w:val="20"/>
          <w:szCs w:val="20"/>
          <w:u w:val="single"/>
        </w:rPr>
        <w:t>LEKTORIRANJE:</w:t>
      </w:r>
    </w:p>
    <w:p w14:paraId="27729809" w14:textId="77777777" w:rsidR="006A7911" w:rsidRPr="00AB2B13" w:rsidRDefault="006A7911" w:rsidP="006A7911">
      <w:pPr>
        <w:ind w:right="-1"/>
        <w:jc w:val="both"/>
        <w:rPr>
          <w:rFonts w:asciiTheme="minorHAnsi" w:hAnsiTheme="minorHAnsi" w:cstheme="minorHAnsi"/>
          <w:sz w:val="20"/>
          <w:szCs w:val="20"/>
        </w:rPr>
      </w:pPr>
      <w:r w:rsidRPr="00AB2B13">
        <w:rPr>
          <w:rFonts w:asciiTheme="minorHAnsi" w:hAnsiTheme="minorHAnsi" w:cstheme="minorHAnsi"/>
          <w:sz w:val="20"/>
          <w:szCs w:val="20"/>
        </w:rPr>
        <w:t>Temeljne sestavine kakovostne storitve – merila:</w:t>
      </w:r>
    </w:p>
    <w:p w14:paraId="723F5B00" w14:textId="77777777" w:rsidR="006A7911" w:rsidRPr="00AB2B13" w:rsidRDefault="006A7911" w:rsidP="006A7911">
      <w:pPr>
        <w:pStyle w:val="Odstavekseznama"/>
        <w:numPr>
          <w:ilvl w:val="0"/>
          <w:numId w:val="10"/>
        </w:numPr>
        <w:ind w:right="-1"/>
        <w:contextualSpacing w:val="0"/>
        <w:rPr>
          <w:rFonts w:asciiTheme="minorHAnsi" w:hAnsiTheme="minorHAnsi" w:cstheme="minorHAnsi"/>
          <w:sz w:val="20"/>
          <w:szCs w:val="20"/>
        </w:rPr>
      </w:pPr>
      <w:r w:rsidRPr="00AB2B13">
        <w:rPr>
          <w:rFonts w:asciiTheme="minorHAnsi" w:hAnsiTheme="minorHAnsi" w:cstheme="minorHAnsi"/>
          <w:sz w:val="20"/>
          <w:szCs w:val="20"/>
        </w:rPr>
        <w:t>odpravljanje slovničnih, pravopisnih in slogovnih napak,</w:t>
      </w:r>
    </w:p>
    <w:p w14:paraId="0392F5A8" w14:textId="77777777" w:rsidR="006A7911" w:rsidRPr="00AB2B13" w:rsidRDefault="006A7911" w:rsidP="006A7911">
      <w:pPr>
        <w:pStyle w:val="Odstavekseznama"/>
        <w:numPr>
          <w:ilvl w:val="0"/>
          <w:numId w:val="10"/>
        </w:numPr>
        <w:ind w:right="-1"/>
        <w:contextualSpacing w:val="0"/>
        <w:rPr>
          <w:rFonts w:asciiTheme="minorHAnsi" w:hAnsiTheme="minorHAnsi" w:cstheme="minorHAnsi"/>
          <w:sz w:val="20"/>
          <w:szCs w:val="20"/>
        </w:rPr>
      </w:pPr>
      <w:r w:rsidRPr="00AB2B13">
        <w:rPr>
          <w:rFonts w:asciiTheme="minorHAnsi" w:hAnsiTheme="minorHAnsi" w:cstheme="minorHAnsi"/>
          <w:sz w:val="20"/>
          <w:szCs w:val="20"/>
        </w:rPr>
        <w:t>natančnost,</w:t>
      </w:r>
    </w:p>
    <w:p w14:paraId="37E6DBD0" w14:textId="77777777" w:rsidR="006A7911" w:rsidRPr="00AB2B13" w:rsidRDefault="006A7911" w:rsidP="006A7911">
      <w:pPr>
        <w:pStyle w:val="Odstavekseznama"/>
        <w:numPr>
          <w:ilvl w:val="0"/>
          <w:numId w:val="10"/>
        </w:numPr>
        <w:ind w:right="-1"/>
        <w:contextualSpacing w:val="0"/>
        <w:rPr>
          <w:rFonts w:asciiTheme="minorHAnsi" w:hAnsiTheme="minorHAnsi" w:cstheme="minorHAnsi"/>
          <w:sz w:val="20"/>
          <w:szCs w:val="20"/>
        </w:rPr>
      </w:pPr>
      <w:r w:rsidRPr="00AB2B13">
        <w:rPr>
          <w:rFonts w:asciiTheme="minorHAnsi" w:hAnsiTheme="minorHAnsi" w:cstheme="minorHAnsi"/>
          <w:sz w:val="20"/>
          <w:szCs w:val="20"/>
        </w:rPr>
        <w:t>doslednost,</w:t>
      </w:r>
    </w:p>
    <w:p w14:paraId="2E8B93BB" w14:textId="77777777" w:rsidR="006A7911" w:rsidRPr="00AB2B13" w:rsidRDefault="006A7911" w:rsidP="006A7911">
      <w:pPr>
        <w:pStyle w:val="Odstavekseznama"/>
        <w:numPr>
          <w:ilvl w:val="0"/>
          <w:numId w:val="10"/>
        </w:numPr>
        <w:ind w:right="-1"/>
        <w:contextualSpacing w:val="0"/>
        <w:rPr>
          <w:rFonts w:asciiTheme="minorHAnsi" w:hAnsiTheme="minorHAnsi" w:cstheme="minorHAnsi"/>
          <w:sz w:val="20"/>
          <w:szCs w:val="20"/>
        </w:rPr>
      </w:pPr>
      <w:r w:rsidRPr="00AB2B13">
        <w:rPr>
          <w:rFonts w:asciiTheme="minorHAnsi" w:hAnsiTheme="minorHAnsi" w:cstheme="minorHAnsi"/>
          <w:sz w:val="20"/>
          <w:szCs w:val="20"/>
        </w:rPr>
        <w:t>ustrezna in upravičena raba slovenskih izrazov namesto tujk,</w:t>
      </w:r>
    </w:p>
    <w:p w14:paraId="3BAF2641" w14:textId="77777777" w:rsidR="006A7911" w:rsidRPr="00AB2B13" w:rsidRDefault="006A7911" w:rsidP="006A7911">
      <w:pPr>
        <w:pStyle w:val="Odstavekseznama"/>
        <w:numPr>
          <w:ilvl w:val="0"/>
          <w:numId w:val="10"/>
        </w:numPr>
        <w:ind w:right="-1"/>
        <w:contextualSpacing w:val="0"/>
        <w:rPr>
          <w:rFonts w:asciiTheme="minorHAnsi" w:hAnsiTheme="minorHAnsi" w:cstheme="minorHAnsi"/>
          <w:sz w:val="20"/>
          <w:szCs w:val="20"/>
        </w:rPr>
      </w:pPr>
      <w:r w:rsidRPr="00AB2B13">
        <w:rPr>
          <w:rFonts w:asciiTheme="minorHAnsi" w:hAnsiTheme="minorHAnsi" w:cstheme="minorHAnsi"/>
          <w:sz w:val="20"/>
          <w:szCs w:val="20"/>
        </w:rPr>
        <w:t>upoštevanje jezikovne norme ter poenotene lektorske prakse in drugih internih dogovorov,</w:t>
      </w:r>
    </w:p>
    <w:p w14:paraId="495B63BB" w14:textId="77777777" w:rsidR="006A7911" w:rsidRPr="00AB2B13" w:rsidRDefault="006A7911" w:rsidP="006A7911">
      <w:pPr>
        <w:pStyle w:val="Odstavekseznama"/>
        <w:numPr>
          <w:ilvl w:val="0"/>
          <w:numId w:val="10"/>
        </w:numPr>
        <w:ind w:right="-1"/>
        <w:contextualSpacing w:val="0"/>
        <w:rPr>
          <w:rFonts w:asciiTheme="minorHAnsi" w:hAnsiTheme="minorHAnsi" w:cstheme="minorHAnsi"/>
          <w:sz w:val="20"/>
          <w:szCs w:val="20"/>
        </w:rPr>
      </w:pPr>
      <w:r w:rsidRPr="00AB2B13">
        <w:rPr>
          <w:rFonts w:asciiTheme="minorHAnsi" w:hAnsiTheme="minorHAnsi" w:cstheme="minorHAnsi"/>
          <w:sz w:val="20"/>
          <w:szCs w:val="20"/>
        </w:rPr>
        <w:t>upoštevanje načel praktične stilistike (primernost, jedrnatost, razumljivost),</w:t>
      </w:r>
    </w:p>
    <w:p w14:paraId="520DC7C9" w14:textId="77777777" w:rsidR="006A7911" w:rsidRPr="00AB2B13" w:rsidRDefault="006A7911" w:rsidP="006A7911">
      <w:pPr>
        <w:pStyle w:val="Odstavekseznama"/>
        <w:numPr>
          <w:ilvl w:val="0"/>
          <w:numId w:val="10"/>
        </w:numPr>
        <w:ind w:right="-1"/>
        <w:contextualSpacing w:val="0"/>
        <w:rPr>
          <w:rFonts w:asciiTheme="minorHAnsi" w:hAnsiTheme="minorHAnsi" w:cstheme="minorHAnsi"/>
          <w:sz w:val="20"/>
          <w:szCs w:val="20"/>
        </w:rPr>
      </w:pPr>
      <w:r w:rsidRPr="00AB2B13">
        <w:rPr>
          <w:rFonts w:asciiTheme="minorHAnsi" w:hAnsiTheme="minorHAnsi" w:cstheme="minorHAnsi"/>
          <w:sz w:val="20"/>
          <w:szCs w:val="20"/>
        </w:rPr>
        <w:t>odprava vsebinskih nesmislov in pleonazmov,</w:t>
      </w:r>
    </w:p>
    <w:p w14:paraId="75B65577" w14:textId="77777777" w:rsidR="006A7911" w:rsidRPr="00AB2B13" w:rsidRDefault="006A7911" w:rsidP="006A7911">
      <w:pPr>
        <w:pStyle w:val="Odstavekseznama"/>
        <w:numPr>
          <w:ilvl w:val="0"/>
          <w:numId w:val="10"/>
        </w:numPr>
        <w:ind w:right="-1"/>
        <w:contextualSpacing w:val="0"/>
        <w:rPr>
          <w:rFonts w:asciiTheme="minorHAnsi" w:hAnsiTheme="minorHAnsi" w:cstheme="minorHAnsi"/>
          <w:sz w:val="20"/>
          <w:szCs w:val="20"/>
        </w:rPr>
      </w:pPr>
      <w:r w:rsidRPr="00AB2B13">
        <w:rPr>
          <w:rFonts w:asciiTheme="minorHAnsi" w:hAnsiTheme="minorHAnsi" w:cstheme="minorHAnsi"/>
          <w:sz w:val="20"/>
          <w:szCs w:val="20"/>
        </w:rPr>
        <w:t>upoštevanje pravil glede navajanja, zapisov citatov in rabe kratic,</w:t>
      </w:r>
    </w:p>
    <w:p w14:paraId="6EF9A233" w14:textId="77777777" w:rsidR="006A7911" w:rsidRPr="00AB2B13" w:rsidRDefault="006A7911" w:rsidP="006A7911">
      <w:pPr>
        <w:pStyle w:val="Odstavekseznama"/>
        <w:numPr>
          <w:ilvl w:val="0"/>
          <w:numId w:val="10"/>
        </w:numPr>
        <w:ind w:right="-1"/>
        <w:contextualSpacing w:val="0"/>
        <w:rPr>
          <w:rFonts w:asciiTheme="minorHAnsi" w:hAnsiTheme="minorHAnsi" w:cstheme="minorHAnsi"/>
          <w:sz w:val="20"/>
          <w:szCs w:val="20"/>
        </w:rPr>
      </w:pPr>
      <w:r w:rsidRPr="00AB2B13">
        <w:rPr>
          <w:rFonts w:asciiTheme="minorHAnsi" w:hAnsiTheme="minorHAnsi" w:cstheme="minorHAnsi"/>
          <w:sz w:val="20"/>
          <w:szCs w:val="20"/>
        </w:rPr>
        <w:t>upoštevanje pravil in posebnosti glede na vrsto besedila (slovenski predpisi, mednarodni akti, avtorski članki, govori, odlikovanja, poročila, sporočila za javnost),</w:t>
      </w:r>
    </w:p>
    <w:p w14:paraId="79D074FC" w14:textId="77777777" w:rsidR="006A7911" w:rsidRPr="00AB2B13" w:rsidRDefault="006A7911" w:rsidP="006A7911">
      <w:pPr>
        <w:pStyle w:val="Odstavekseznama"/>
        <w:numPr>
          <w:ilvl w:val="0"/>
          <w:numId w:val="10"/>
        </w:numPr>
        <w:ind w:right="-1"/>
        <w:contextualSpacing w:val="0"/>
        <w:rPr>
          <w:rFonts w:asciiTheme="minorHAnsi" w:hAnsiTheme="minorHAnsi" w:cstheme="minorHAnsi"/>
          <w:sz w:val="20"/>
          <w:szCs w:val="20"/>
        </w:rPr>
      </w:pPr>
      <w:r w:rsidRPr="00AB2B13">
        <w:rPr>
          <w:rFonts w:asciiTheme="minorHAnsi" w:hAnsiTheme="minorHAnsi" w:cstheme="minorHAnsi"/>
          <w:sz w:val="20"/>
          <w:szCs w:val="20"/>
        </w:rPr>
        <w:t>opravljeno črkovanje (čistopis brez napak).</w:t>
      </w:r>
    </w:p>
    <w:p w14:paraId="4D24EE7E" w14:textId="77777777" w:rsidR="006A7911" w:rsidRPr="00AB2B13" w:rsidRDefault="006A7911" w:rsidP="006A7911">
      <w:pPr>
        <w:pStyle w:val="Odstavekseznama"/>
        <w:ind w:right="-1"/>
        <w:rPr>
          <w:rFonts w:asciiTheme="minorHAnsi" w:hAnsiTheme="minorHAnsi" w:cstheme="minorHAnsi"/>
          <w:sz w:val="20"/>
          <w:szCs w:val="20"/>
        </w:rPr>
      </w:pPr>
    </w:p>
    <w:p w14:paraId="1CDE36DC" w14:textId="77777777" w:rsidR="006A7911" w:rsidRPr="00AB2B13" w:rsidRDefault="006A7911" w:rsidP="006A7911">
      <w:pPr>
        <w:ind w:right="-1"/>
        <w:jc w:val="both"/>
        <w:rPr>
          <w:rFonts w:asciiTheme="minorHAnsi" w:hAnsiTheme="minorHAnsi" w:cstheme="minorHAnsi"/>
          <w:sz w:val="20"/>
          <w:szCs w:val="20"/>
        </w:rPr>
      </w:pPr>
      <w:r w:rsidRPr="00AB2B13">
        <w:rPr>
          <w:rFonts w:asciiTheme="minorHAnsi" w:hAnsiTheme="minorHAnsi" w:cstheme="minorHAnsi"/>
          <w:sz w:val="20"/>
          <w:szCs w:val="20"/>
        </w:rPr>
        <w:t>Vse lektorske storitve morajo biti opravljene strokovno neoporečno in v skladu z normativi in predpisi, veljavnimi v Republiki Sloveniji.</w:t>
      </w:r>
    </w:p>
    <w:p w14:paraId="474E5E7D" w14:textId="7D20A3AF" w:rsidR="006A7911" w:rsidRPr="00AB2B13" w:rsidRDefault="006A7911" w:rsidP="009849C7">
      <w:pPr>
        <w:ind w:right="-1"/>
        <w:jc w:val="both"/>
        <w:rPr>
          <w:rFonts w:asciiTheme="minorHAnsi" w:hAnsiTheme="minorHAnsi" w:cstheme="minorHAnsi"/>
          <w:sz w:val="20"/>
          <w:szCs w:val="20"/>
        </w:rPr>
      </w:pPr>
      <w:r w:rsidRPr="00AB2B13">
        <w:rPr>
          <w:rFonts w:asciiTheme="minorHAnsi" w:hAnsiTheme="minorHAnsi" w:cstheme="minorHAnsi"/>
          <w:sz w:val="20"/>
          <w:szCs w:val="20"/>
        </w:rPr>
        <w:t>Izvajalec mora upoštevati strokovno terminologijo in upoštevati vse druge dokumente, ki mu jih priporoči ali izroči naročnik prevoda.</w:t>
      </w:r>
    </w:p>
    <w:p w14:paraId="21CBDEB5" w14:textId="77777777" w:rsidR="006A7911" w:rsidRPr="00877572" w:rsidRDefault="006A7911" w:rsidP="006A7911">
      <w:pPr>
        <w:autoSpaceDE w:val="0"/>
        <w:autoSpaceDN w:val="0"/>
        <w:adjustRightInd w:val="0"/>
        <w:jc w:val="both"/>
        <w:rPr>
          <w:rFonts w:asciiTheme="minorHAnsi" w:eastAsia="Calibri" w:hAnsiTheme="minorHAnsi" w:cstheme="minorHAnsi"/>
          <w:sz w:val="20"/>
          <w:szCs w:val="20"/>
        </w:rPr>
      </w:pPr>
      <w:r w:rsidRPr="00877572">
        <w:rPr>
          <w:rFonts w:asciiTheme="minorHAnsi" w:eastAsia="Calibri" w:hAnsiTheme="minorHAnsi" w:cstheme="minorHAnsi"/>
          <w:sz w:val="20"/>
          <w:szCs w:val="20"/>
        </w:rPr>
        <w:t xml:space="preserve">Kakovost prevodov in lektoriranja mora biti takšna, da naročniku prevedenih/lektoriranih besedil ni treba popravljati. Opravljena storitev mora biti popolna, točna in skladna z izdanimi posebnimi navodili naročnika, če ta obstajajo. </w:t>
      </w:r>
    </w:p>
    <w:p w14:paraId="252B7ACE" w14:textId="77777777" w:rsidR="006A7911" w:rsidRDefault="006A7911" w:rsidP="006A7911">
      <w:pPr>
        <w:autoSpaceDE w:val="0"/>
        <w:autoSpaceDN w:val="0"/>
        <w:adjustRightInd w:val="0"/>
        <w:jc w:val="both"/>
        <w:rPr>
          <w:rFonts w:asciiTheme="minorHAnsi" w:eastAsia="Calibri" w:hAnsiTheme="minorHAnsi" w:cstheme="minorHAnsi"/>
          <w:sz w:val="20"/>
          <w:szCs w:val="20"/>
        </w:rPr>
      </w:pPr>
      <w:r w:rsidRPr="00877572">
        <w:rPr>
          <w:rFonts w:asciiTheme="minorHAnsi" w:eastAsia="Calibri" w:hAnsiTheme="minorHAnsi" w:cstheme="minorHAnsi"/>
          <w:sz w:val="20"/>
          <w:szCs w:val="20"/>
        </w:rPr>
        <w:t>Če so v oddanem delu pomanjkljivosti ali nepravilnosti, jih mora izvajalec na zahtevo naročnika odpraviti brez dodatnega plačila. Izvajalec mora izvesti popravila v roku, ki ga določi naročnik.</w:t>
      </w:r>
    </w:p>
    <w:p w14:paraId="1012FB65" w14:textId="77777777" w:rsidR="006A7911" w:rsidRPr="00AB2B13" w:rsidRDefault="006A7911" w:rsidP="006A7911">
      <w:pPr>
        <w:autoSpaceDE w:val="0"/>
        <w:autoSpaceDN w:val="0"/>
        <w:adjustRightInd w:val="0"/>
        <w:jc w:val="both"/>
        <w:rPr>
          <w:rFonts w:asciiTheme="minorHAnsi" w:hAnsiTheme="minorHAnsi" w:cstheme="minorHAnsi"/>
          <w:sz w:val="20"/>
          <w:szCs w:val="20"/>
        </w:rPr>
      </w:pPr>
    </w:p>
    <w:p w14:paraId="4342FAE7" w14:textId="77777777" w:rsidR="006A7911" w:rsidRPr="00AB2B13" w:rsidRDefault="006A7911" w:rsidP="006A7911">
      <w:pPr>
        <w:autoSpaceDE w:val="0"/>
        <w:autoSpaceDN w:val="0"/>
        <w:adjustRightInd w:val="0"/>
        <w:jc w:val="both"/>
        <w:rPr>
          <w:rFonts w:asciiTheme="minorHAnsi" w:eastAsia="Calibri" w:hAnsiTheme="minorHAnsi" w:cstheme="minorHAnsi"/>
          <w:sz w:val="20"/>
          <w:szCs w:val="20"/>
        </w:rPr>
      </w:pPr>
      <w:r w:rsidRPr="00AB2B13">
        <w:rPr>
          <w:rFonts w:asciiTheme="minorHAnsi" w:eastAsia="Calibri" w:hAnsiTheme="minorHAnsi" w:cstheme="minorHAnsi"/>
          <w:sz w:val="20"/>
          <w:szCs w:val="20"/>
          <w:u w:val="single"/>
        </w:rPr>
        <w:t>Za nestrokovno in nekvalitetno storitev sešteje zlasti:</w:t>
      </w:r>
    </w:p>
    <w:p w14:paraId="7BA04602" w14:textId="77777777" w:rsidR="006A7911" w:rsidRPr="00AB2B13" w:rsidRDefault="006A7911" w:rsidP="006A7911">
      <w:pPr>
        <w:numPr>
          <w:ilvl w:val="0"/>
          <w:numId w:val="8"/>
        </w:numPr>
        <w:spacing w:after="0" w:line="259" w:lineRule="auto"/>
        <w:jc w:val="both"/>
        <w:rPr>
          <w:rFonts w:asciiTheme="minorHAnsi" w:eastAsia="Calibri" w:hAnsiTheme="minorHAnsi" w:cstheme="minorHAnsi"/>
          <w:sz w:val="20"/>
          <w:szCs w:val="20"/>
        </w:rPr>
      </w:pPr>
      <w:r w:rsidRPr="00AB2B13">
        <w:rPr>
          <w:rFonts w:asciiTheme="minorHAnsi" w:eastAsia="Calibri" w:hAnsiTheme="minorHAnsi" w:cstheme="minorHAnsi"/>
          <w:sz w:val="20"/>
          <w:szCs w:val="20"/>
        </w:rPr>
        <w:t>pomensko oz. vsebinsko</w:t>
      </w:r>
      <w:r>
        <w:rPr>
          <w:rFonts w:asciiTheme="minorHAnsi" w:eastAsia="Calibri" w:hAnsiTheme="minorHAnsi" w:cstheme="minorHAnsi"/>
          <w:sz w:val="20"/>
          <w:szCs w:val="20"/>
        </w:rPr>
        <w:t xml:space="preserve"> </w:t>
      </w:r>
      <w:r w:rsidRPr="00AB2B13">
        <w:rPr>
          <w:rFonts w:asciiTheme="minorHAnsi" w:eastAsia="Calibri" w:hAnsiTheme="minorHAnsi" w:cstheme="minorHAnsi"/>
          <w:sz w:val="20"/>
          <w:szCs w:val="20"/>
        </w:rPr>
        <w:t>neustrezen prevod</w:t>
      </w:r>
    </w:p>
    <w:p w14:paraId="4EAAAF9D" w14:textId="77777777" w:rsidR="006A7911" w:rsidRPr="00AB2B13" w:rsidRDefault="006A7911" w:rsidP="006A7911">
      <w:pPr>
        <w:numPr>
          <w:ilvl w:val="0"/>
          <w:numId w:val="8"/>
        </w:numPr>
        <w:spacing w:after="0" w:line="259" w:lineRule="auto"/>
        <w:jc w:val="both"/>
        <w:rPr>
          <w:rFonts w:asciiTheme="minorHAnsi" w:eastAsia="Calibri" w:hAnsiTheme="minorHAnsi" w:cstheme="minorHAnsi"/>
          <w:sz w:val="20"/>
          <w:szCs w:val="20"/>
        </w:rPr>
      </w:pPr>
      <w:r w:rsidRPr="00AB2B13">
        <w:rPr>
          <w:rFonts w:asciiTheme="minorHAnsi" w:eastAsia="Calibri" w:hAnsiTheme="minorHAnsi" w:cstheme="minorHAnsi"/>
          <w:sz w:val="20"/>
          <w:szCs w:val="20"/>
        </w:rPr>
        <w:t xml:space="preserve">napačna in nekonsistentna raba terminologije, </w:t>
      </w:r>
    </w:p>
    <w:p w14:paraId="052001AA" w14:textId="77777777" w:rsidR="006A7911" w:rsidRPr="00AB2B13" w:rsidRDefault="006A7911" w:rsidP="006A7911">
      <w:pPr>
        <w:numPr>
          <w:ilvl w:val="0"/>
          <w:numId w:val="8"/>
        </w:numPr>
        <w:autoSpaceDE w:val="0"/>
        <w:autoSpaceDN w:val="0"/>
        <w:adjustRightInd w:val="0"/>
        <w:spacing w:after="0"/>
        <w:jc w:val="both"/>
        <w:rPr>
          <w:rFonts w:asciiTheme="minorHAnsi" w:eastAsia="Calibri" w:hAnsiTheme="minorHAnsi" w:cstheme="minorHAnsi"/>
          <w:sz w:val="20"/>
          <w:szCs w:val="20"/>
        </w:rPr>
      </w:pPr>
      <w:r w:rsidRPr="00AB2B13">
        <w:rPr>
          <w:rFonts w:asciiTheme="minorHAnsi" w:eastAsia="Calibri" w:hAnsiTheme="minorHAnsi" w:cstheme="minorHAnsi"/>
          <w:sz w:val="20"/>
          <w:szCs w:val="20"/>
        </w:rPr>
        <w:t>pravopisne/slovnične napake,</w:t>
      </w:r>
    </w:p>
    <w:p w14:paraId="37EC9240" w14:textId="77777777" w:rsidR="006A7911" w:rsidRPr="00AB2B13" w:rsidRDefault="006A7911" w:rsidP="006A7911">
      <w:pPr>
        <w:numPr>
          <w:ilvl w:val="0"/>
          <w:numId w:val="8"/>
        </w:numPr>
        <w:autoSpaceDE w:val="0"/>
        <w:autoSpaceDN w:val="0"/>
        <w:adjustRightInd w:val="0"/>
        <w:spacing w:after="0"/>
        <w:jc w:val="both"/>
        <w:rPr>
          <w:rFonts w:asciiTheme="minorHAnsi" w:eastAsia="Calibri" w:hAnsiTheme="minorHAnsi" w:cstheme="minorHAnsi"/>
          <w:sz w:val="20"/>
          <w:szCs w:val="20"/>
        </w:rPr>
      </w:pPr>
      <w:r w:rsidRPr="00AB2B13">
        <w:rPr>
          <w:rFonts w:asciiTheme="minorHAnsi" w:eastAsia="Calibri" w:hAnsiTheme="minorHAnsi" w:cstheme="minorHAnsi"/>
          <w:sz w:val="20"/>
          <w:szCs w:val="20"/>
        </w:rPr>
        <w:t xml:space="preserve">oddaja </w:t>
      </w:r>
      <w:proofErr w:type="spellStart"/>
      <w:r w:rsidRPr="00AB2B13">
        <w:rPr>
          <w:rFonts w:asciiTheme="minorHAnsi" w:eastAsia="Calibri" w:hAnsiTheme="minorHAnsi" w:cstheme="minorHAnsi"/>
          <w:sz w:val="20"/>
          <w:szCs w:val="20"/>
        </w:rPr>
        <w:t>neredigiranega</w:t>
      </w:r>
      <w:proofErr w:type="spellEnd"/>
      <w:r w:rsidRPr="00AB2B13">
        <w:rPr>
          <w:rFonts w:asciiTheme="minorHAnsi" w:eastAsia="Calibri" w:hAnsiTheme="minorHAnsi" w:cstheme="minorHAnsi"/>
          <w:sz w:val="20"/>
          <w:szCs w:val="20"/>
        </w:rPr>
        <w:t xml:space="preserve"> strojnega prevoda. </w:t>
      </w:r>
    </w:p>
    <w:p w14:paraId="09B383A2" w14:textId="77777777" w:rsidR="006A7911" w:rsidRPr="00877572" w:rsidRDefault="006A7911" w:rsidP="006A7911">
      <w:pPr>
        <w:widowControl w:val="0"/>
        <w:ind w:right="-1"/>
        <w:jc w:val="both"/>
        <w:rPr>
          <w:rFonts w:asciiTheme="minorHAnsi" w:eastAsia="Calibri" w:hAnsiTheme="minorHAnsi" w:cstheme="minorHAnsi"/>
          <w:sz w:val="20"/>
          <w:szCs w:val="20"/>
        </w:rPr>
      </w:pPr>
    </w:p>
    <w:p w14:paraId="3EC9522A" w14:textId="56471267" w:rsidR="006A7911" w:rsidRPr="00EC3C5E" w:rsidRDefault="006A7911" w:rsidP="006A7911">
      <w:pPr>
        <w:widowControl w:val="0"/>
        <w:ind w:right="-1"/>
        <w:jc w:val="both"/>
        <w:rPr>
          <w:rFonts w:asciiTheme="minorHAnsi" w:eastAsia="Calibri" w:hAnsiTheme="minorHAnsi" w:cstheme="minorHAnsi"/>
          <w:sz w:val="20"/>
          <w:szCs w:val="20"/>
        </w:rPr>
      </w:pPr>
      <w:r w:rsidRPr="00877572">
        <w:rPr>
          <w:rFonts w:asciiTheme="minorHAnsi" w:eastAsia="Calibri" w:hAnsiTheme="minorHAnsi" w:cstheme="minorHAnsi"/>
          <w:sz w:val="20"/>
          <w:szCs w:val="20"/>
        </w:rPr>
        <w:t xml:space="preserve">Izvajalec mora vsakemu izvedenemu delu </w:t>
      </w:r>
      <w:bookmarkStart w:id="2" w:name="_Hlk68018603"/>
      <w:r w:rsidRPr="00877572">
        <w:rPr>
          <w:rFonts w:asciiTheme="minorHAnsi" w:eastAsia="Calibri" w:hAnsiTheme="minorHAnsi" w:cstheme="minorHAnsi"/>
          <w:sz w:val="20"/>
          <w:szCs w:val="20"/>
        </w:rPr>
        <w:t>(prevod, lektura</w:t>
      </w:r>
      <w:bookmarkEnd w:id="2"/>
      <w:r w:rsidR="0009497A">
        <w:rPr>
          <w:rFonts w:asciiTheme="minorHAnsi" w:eastAsia="Calibri" w:hAnsiTheme="minorHAnsi" w:cstheme="minorHAnsi"/>
          <w:sz w:val="20"/>
          <w:szCs w:val="20"/>
        </w:rPr>
        <w:t>)</w:t>
      </w:r>
      <w:r w:rsidRPr="00877572">
        <w:rPr>
          <w:rFonts w:asciiTheme="minorHAnsi" w:eastAsia="Calibri" w:hAnsiTheme="minorHAnsi" w:cstheme="minorHAnsi"/>
          <w:sz w:val="20"/>
          <w:szCs w:val="20"/>
        </w:rPr>
        <w:t xml:space="preserve"> priložiti izjavo z imenom, priimkom lektorja, ki je opravljal naročilo, s katero izvajalec nosi materialno odgovornost za ustreznost prevoda ali lekture. </w:t>
      </w:r>
      <w:r w:rsidRPr="00877572">
        <w:rPr>
          <w:rFonts w:asciiTheme="minorHAnsi" w:hAnsiTheme="minorHAnsi" w:cstheme="minorHAnsi"/>
          <w:sz w:val="20"/>
          <w:szCs w:val="20"/>
        </w:rPr>
        <w:t>Navedeno ime je sestavni del opravljene storitve. Če imena ni, naročnik pozove izvajalca, da podatek dopolni. Če tega ne naredi, se šteje, da storitev ni ustrezno opravljena, naročnik pa si pridržuje pravico do neplačila računa.</w:t>
      </w:r>
    </w:p>
    <w:p w14:paraId="088D4F1A" w14:textId="0A9E7B30" w:rsidR="006A7911" w:rsidRPr="008403F3" w:rsidRDefault="006A7911" w:rsidP="00EC3C5E">
      <w:pPr>
        <w:pStyle w:val="Naslov1"/>
        <w:numPr>
          <w:ilvl w:val="0"/>
          <w:numId w:val="0"/>
        </w:numPr>
        <w:rPr>
          <w:rFonts w:cs="Calibri"/>
          <w:bCs w:val="0"/>
          <w:color w:val="000000"/>
          <w:sz w:val="20"/>
          <w:szCs w:val="20"/>
          <w:u w:val="single"/>
        </w:rPr>
      </w:pPr>
      <w:r w:rsidRPr="008403F3">
        <w:rPr>
          <w:rFonts w:cs="Calibri"/>
          <w:bCs w:val="0"/>
          <w:color w:val="000000"/>
          <w:sz w:val="20"/>
          <w:szCs w:val="20"/>
          <w:u w:val="single"/>
        </w:rPr>
        <w:lastRenderedPageBreak/>
        <w:t>NAČIN NAROČANJA STORITEV Z IZBRANIMI IZVAJALCI NA PODLAGI SKLENJENIH OKVIRNIH SPORAZUMOV</w:t>
      </w:r>
    </w:p>
    <w:p w14:paraId="30206087" w14:textId="77777777" w:rsidR="006A7911" w:rsidRPr="00F14783" w:rsidRDefault="006A7911" w:rsidP="006A7911">
      <w:pPr>
        <w:autoSpaceDE w:val="0"/>
        <w:autoSpaceDN w:val="0"/>
        <w:adjustRightInd w:val="0"/>
        <w:jc w:val="both"/>
        <w:rPr>
          <w:rFonts w:asciiTheme="minorHAnsi" w:hAnsiTheme="minorHAnsi" w:cstheme="minorHAnsi"/>
          <w:b/>
          <w:sz w:val="20"/>
          <w:szCs w:val="20"/>
        </w:rPr>
      </w:pPr>
    </w:p>
    <w:p w14:paraId="6523EAD7" w14:textId="47F6D1CA" w:rsidR="006A7911" w:rsidRPr="00F14783" w:rsidRDefault="006A7911" w:rsidP="006A7911">
      <w:pPr>
        <w:ind w:right="-1"/>
        <w:jc w:val="both"/>
        <w:rPr>
          <w:rFonts w:asciiTheme="minorHAnsi" w:eastAsia="Calibri" w:hAnsiTheme="minorHAnsi" w:cstheme="minorHAnsi"/>
          <w:sz w:val="20"/>
          <w:szCs w:val="20"/>
        </w:rPr>
      </w:pPr>
      <w:bookmarkStart w:id="3" w:name="_Hlk141440644"/>
      <w:r w:rsidRPr="00F14783">
        <w:rPr>
          <w:rFonts w:asciiTheme="minorHAnsi" w:eastAsia="Calibri" w:hAnsiTheme="minorHAnsi" w:cstheme="minorHAnsi"/>
          <w:sz w:val="20"/>
          <w:szCs w:val="20"/>
        </w:rPr>
        <w:t>Izvajalec se zavezuje, da bo naročniku dosegljiv vsak delovni dan med 8.00 in 1</w:t>
      </w:r>
      <w:r w:rsidR="00E15061">
        <w:rPr>
          <w:rFonts w:asciiTheme="minorHAnsi" w:eastAsia="Calibri" w:hAnsiTheme="minorHAnsi" w:cstheme="minorHAnsi"/>
          <w:sz w:val="20"/>
          <w:szCs w:val="20"/>
        </w:rPr>
        <w:t>5</w:t>
      </w:r>
      <w:r w:rsidRPr="00F14783">
        <w:rPr>
          <w:rFonts w:asciiTheme="minorHAnsi" w:eastAsia="Calibri" w:hAnsiTheme="minorHAnsi" w:cstheme="minorHAnsi"/>
          <w:sz w:val="20"/>
          <w:szCs w:val="20"/>
        </w:rPr>
        <w:t>.00 uro.</w:t>
      </w:r>
    </w:p>
    <w:p w14:paraId="2DF5251B" w14:textId="77777777" w:rsidR="006A7911" w:rsidRDefault="006A7911" w:rsidP="006A7911">
      <w:pPr>
        <w:autoSpaceDE w:val="0"/>
        <w:autoSpaceDN w:val="0"/>
        <w:adjustRightInd w:val="0"/>
        <w:jc w:val="both"/>
        <w:rPr>
          <w:rFonts w:asciiTheme="minorHAnsi" w:eastAsia="Calibri" w:hAnsiTheme="minorHAnsi" w:cstheme="minorHAnsi"/>
          <w:sz w:val="20"/>
          <w:szCs w:val="20"/>
        </w:rPr>
      </w:pPr>
    </w:p>
    <w:p w14:paraId="1B8598D9" w14:textId="1E9B5158" w:rsidR="006A7911" w:rsidRDefault="006A7911" w:rsidP="006A7911">
      <w:pPr>
        <w:autoSpaceDE w:val="0"/>
        <w:autoSpaceDN w:val="0"/>
        <w:adjustRightInd w:val="0"/>
        <w:jc w:val="both"/>
        <w:rPr>
          <w:rFonts w:asciiTheme="minorHAnsi" w:eastAsia="Calibri" w:hAnsiTheme="minorHAnsi" w:cstheme="minorHAnsi"/>
          <w:sz w:val="20"/>
          <w:szCs w:val="20"/>
        </w:rPr>
      </w:pPr>
      <w:r w:rsidRPr="00F14783">
        <w:rPr>
          <w:rFonts w:asciiTheme="minorHAnsi" w:eastAsia="Calibri" w:hAnsiTheme="minorHAnsi" w:cstheme="minorHAnsi"/>
          <w:sz w:val="20"/>
          <w:szCs w:val="20"/>
        </w:rPr>
        <w:t xml:space="preserve">Izvajalec mora takoj, najkasneje </w:t>
      </w:r>
      <w:r w:rsidRPr="00D929BA">
        <w:rPr>
          <w:rFonts w:asciiTheme="minorHAnsi" w:eastAsia="Calibri" w:hAnsiTheme="minorHAnsi" w:cstheme="minorHAnsi"/>
          <w:sz w:val="20"/>
          <w:szCs w:val="20"/>
        </w:rPr>
        <w:t>pa v treh urah</w:t>
      </w:r>
      <w:r w:rsidRPr="00F14783">
        <w:rPr>
          <w:rFonts w:asciiTheme="minorHAnsi" w:eastAsia="Calibri" w:hAnsiTheme="minorHAnsi" w:cstheme="minorHAnsi"/>
          <w:sz w:val="20"/>
          <w:szCs w:val="20"/>
        </w:rPr>
        <w:t xml:space="preserve"> od prejema naročila, pisno potrditi sprejem naročila na način, ki ga opredeli </w:t>
      </w:r>
      <w:r>
        <w:rPr>
          <w:rFonts w:asciiTheme="minorHAnsi" w:eastAsia="Calibri" w:hAnsiTheme="minorHAnsi" w:cstheme="minorHAnsi"/>
          <w:sz w:val="20"/>
          <w:szCs w:val="20"/>
        </w:rPr>
        <w:t>naročnik</w:t>
      </w:r>
      <w:r w:rsidRPr="00F14783">
        <w:rPr>
          <w:rFonts w:asciiTheme="minorHAnsi" w:eastAsia="Calibri" w:hAnsiTheme="minorHAnsi" w:cstheme="minorHAnsi"/>
          <w:sz w:val="20"/>
          <w:szCs w:val="20"/>
        </w:rPr>
        <w:t xml:space="preserve">. </w:t>
      </w:r>
      <w:r w:rsidRPr="003D2D07">
        <w:rPr>
          <w:rFonts w:asciiTheme="minorHAnsi" w:eastAsia="Calibri" w:hAnsiTheme="minorHAnsi" w:cstheme="minorHAnsi"/>
          <w:sz w:val="20"/>
          <w:szCs w:val="20"/>
        </w:rPr>
        <w:t>Za nujna naročila se zavezuje naročniku odločitev o sprejemu ali zavrnitvi naročila pisno sporočiti nemudoma oz. najkasneje v eni uri od prejema naročila.</w:t>
      </w:r>
    </w:p>
    <w:p w14:paraId="6C617DCF" w14:textId="77777777" w:rsidR="009849C7" w:rsidRDefault="009849C7" w:rsidP="006A7911">
      <w:pPr>
        <w:autoSpaceDE w:val="0"/>
        <w:autoSpaceDN w:val="0"/>
        <w:adjustRightInd w:val="0"/>
        <w:jc w:val="both"/>
        <w:rPr>
          <w:rFonts w:asciiTheme="minorHAnsi" w:eastAsia="Calibri" w:hAnsiTheme="minorHAnsi" w:cstheme="minorHAnsi"/>
          <w:sz w:val="20"/>
          <w:szCs w:val="20"/>
        </w:rPr>
      </w:pPr>
    </w:p>
    <w:p w14:paraId="6F456DC2" w14:textId="77777777" w:rsidR="006A7911" w:rsidRDefault="006A7911" w:rsidP="006A7911">
      <w:pPr>
        <w:autoSpaceDE w:val="0"/>
        <w:autoSpaceDN w:val="0"/>
        <w:adjustRightInd w:val="0"/>
        <w:jc w:val="both"/>
        <w:rPr>
          <w:rFonts w:asciiTheme="minorHAnsi" w:eastAsia="Calibri" w:hAnsiTheme="minorHAnsi" w:cstheme="minorHAnsi"/>
          <w:sz w:val="20"/>
          <w:szCs w:val="20"/>
        </w:rPr>
      </w:pPr>
      <w:r>
        <w:rPr>
          <w:rFonts w:asciiTheme="minorHAnsi" w:eastAsia="Calibri" w:hAnsiTheme="minorHAnsi" w:cstheme="minorHAnsi"/>
          <w:sz w:val="20"/>
          <w:szCs w:val="20"/>
        </w:rPr>
        <w:t>Naročnik</w:t>
      </w:r>
      <w:r w:rsidRPr="00F14783">
        <w:rPr>
          <w:rFonts w:asciiTheme="minorHAnsi" w:eastAsia="Calibri" w:hAnsiTheme="minorHAnsi" w:cstheme="minorHAnsi"/>
          <w:sz w:val="20"/>
          <w:szCs w:val="20"/>
        </w:rPr>
        <w:t xml:space="preserve"> </w:t>
      </w:r>
      <w:bookmarkEnd w:id="3"/>
      <w:r w:rsidRPr="00F14783">
        <w:rPr>
          <w:rFonts w:asciiTheme="minorHAnsi" w:eastAsia="Calibri" w:hAnsiTheme="minorHAnsi" w:cstheme="minorHAnsi"/>
          <w:sz w:val="20"/>
          <w:szCs w:val="20"/>
        </w:rPr>
        <w:t xml:space="preserve">bo storitve izvajalcu naročal pisno po elektronski pošti za vsako posamično storitev na podlagi </w:t>
      </w:r>
      <w:r>
        <w:rPr>
          <w:rFonts w:asciiTheme="minorHAnsi" w:eastAsia="Calibri" w:hAnsiTheme="minorHAnsi" w:cstheme="minorHAnsi"/>
          <w:sz w:val="20"/>
          <w:szCs w:val="20"/>
        </w:rPr>
        <w:t xml:space="preserve">okvirnega </w:t>
      </w:r>
      <w:r w:rsidRPr="00F14783">
        <w:rPr>
          <w:rFonts w:asciiTheme="minorHAnsi" w:eastAsia="Calibri" w:hAnsiTheme="minorHAnsi" w:cstheme="minorHAnsi"/>
          <w:sz w:val="20"/>
          <w:szCs w:val="20"/>
        </w:rPr>
        <w:t>sporazuma.</w:t>
      </w:r>
      <w:r>
        <w:rPr>
          <w:rFonts w:asciiTheme="minorHAnsi" w:eastAsia="Calibri" w:hAnsiTheme="minorHAnsi" w:cstheme="minorHAnsi"/>
          <w:sz w:val="20"/>
          <w:szCs w:val="20"/>
        </w:rPr>
        <w:t xml:space="preserve"> Naročnik </w:t>
      </w:r>
      <w:r w:rsidRPr="0039638B">
        <w:rPr>
          <w:rFonts w:asciiTheme="minorHAnsi" w:eastAsia="Calibri" w:hAnsiTheme="minorHAnsi" w:cstheme="minorHAnsi"/>
          <w:sz w:val="20"/>
          <w:szCs w:val="20"/>
        </w:rPr>
        <w:t>bo poslal izvajalcu naročilo, ki vsebuje dokument za prevod/lekturo v elektronski obliki in obrazec za naročilo storitve</w:t>
      </w:r>
      <w:r>
        <w:rPr>
          <w:rFonts w:asciiTheme="minorHAnsi" w:hAnsiTheme="minorHAnsi" w:cstheme="minorHAnsi"/>
          <w:sz w:val="20"/>
          <w:szCs w:val="20"/>
        </w:rPr>
        <w:t xml:space="preserve"> (</w:t>
      </w:r>
      <w:r w:rsidRPr="004A0990">
        <w:rPr>
          <w:rFonts w:asciiTheme="minorHAnsi" w:eastAsia="Calibri" w:hAnsiTheme="minorHAnsi" w:cstheme="minorHAnsi"/>
          <w:sz w:val="20"/>
          <w:szCs w:val="20"/>
        </w:rPr>
        <w:t>skladno z vzorcem iz dokumentacije v zvezi z oddajo javnega naročila)</w:t>
      </w:r>
      <w:r>
        <w:rPr>
          <w:rFonts w:asciiTheme="minorHAnsi" w:eastAsia="Calibri" w:hAnsiTheme="minorHAnsi" w:cstheme="minorHAnsi"/>
          <w:sz w:val="20"/>
          <w:szCs w:val="20"/>
        </w:rPr>
        <w:t xml:space="preserve">, </w:t>
      </w:r>
      <w:r w:rsidRPr="0039638B">
        <w:rPr>
          <w:rFonts w:asciiTheme="minorHAnsi" w:eastAsia="Calibri" w:hAnsiTheme="minorHAnsi" w:cstheme="minorHAnsi"/>
          <w:sz w:val="20"/>
          <w:szCs w:val="20"/>
        </w:rPr>
        <w:t xml:space="preserve">iz katerega </w:t>
      </w:r>
      <w:r>
        <w:rPr>
          <w:rFonts w:asciiTheme="minorHAnsi" w:eastAsia="Calibri" w:hAnsiTheme="minorHAnsi" w:cstheme="minorHAnsi"/>
          <w:sz w:val="20"/>
          <w:szCs w:val="20"/>
        </w:rPr>
        <w:t>bodo</w:t>
      </w:r>
      <w:r w:rsidRPr="0039638B">
        <w:rPr>
          <w:rFonts w:asciiTheme="minorHAnsi" w:eastAsia="Calibri" w:hAnsiTheme="minorHAnsi" w:cstheme="minorHAnsi"/>
          <w:sz w:val="20"/>
          <w:szCs w:val="20"/>
        </w:rPr>
        <w:t xml:space="preserve"> razvidni vsi podatki za izvedbo storitve (zahtevana storitev, rok, posebne zahteve, kot npr. glosarji itd.).</w:t>
      </w:r>
    </w:p>
    <w:p w14:paraId="55909CC4" w14:textId="77777777" w:rsidR="006A7911" w:rsidRDefault="006A7911" w:rsidP="006A7911">
      <w:pPr>
        <w:autoSpaceDE w:val="0"/>
        <w:autoSpaceDN w:val="0"/>
        <w:adjustRightInd w:val="0"/>
        <w:jc w:val="both"/>
        <w:rPr>
          <w:rFonts w:asciiTheme="minorHAnsi" w:eastAsia="Calibri" w:hAnsiTheme="minorHAnsi" w:cstheme="minorHAnsi"/>
          <w:sz w:val="20"/>
          <w:szCs w:val="20"/>
        </w:rPr>
      </w:pPr>
    </w:p>
    <w:p w14:paraId="27DAFD9F" w14:textId="77777777" w:rsidR="006A7911" w:rsidRDefault="006A7911" w:rsidP="006A7911">
      <w:pPr>
        <w:widowControl w:val="0"/>
        <w:ind w:right="-1"/>
        <w:jc w:val="both"/>
        <w:rPr>
          <w:rFonts w:asciiTheme="minorHAnsi" w:hAnsiTheme="minorHAnsi" w:cstheme="minorHAnsi"/>
          <w:sz w:val="20"/>
          <w:szCs w:val="20"/>
        </w:rPr>
      </w:pPr>
      <w:r w:rsidRPr="007968D1">
        <w:rPr>
          <w:rFonts w:asciiTheme="minorHAnsi" w:hAnsiTheme="minorHAnsi" w:cstheme="minorHAnsi"/>
          <w:sz w:val="20"/>
          <w:szCs w:val="20"/>
        </w:rPr>
        <w:t xml:space="preserve">Datum in ura, do katere je treba storitev opraviti, bosta navedena v posameznem naročilu. Rok začne teči od izvajalčeve potrditve prejema naročila. Če glede roka in ure ni dogovorjeno drugače, mora izvajalec prevod/lekturo oddati najkasneje do 12.00 tistega dne, ko je določen rok s strani </w:t>
      </w:r>
      <w:r>
        <w:rPr>
          <w:rFonts w:asciiTheme="minorHAnsi" w:hAnsiTheme="minorHAnsi" w:cstheme="minorHAnsi"/>
          <w:sz w:val="20"/>
          <w:szCs w:val="20"/>
        </w:rPr>
        <w:t>naročnika</w:t>
      </w:r>
      <w:r w:rsidRPr="007968D1">
        <w:rPr>
          <w:rFonts w:asciiTheme="minorHAnsi" w:hAnsiTheme="minorHAnsi" w:cstheme="minorHAnsi"/>
          <w:sz w:val="20"/>
          <w:szCs w:val="20"/>
        </w:rPr>
        <w:t>.</w:t>
      </w:r>
    </w:p>
    <w:p w14:paraId="2955F6E4" w14:textId="77777777" w:rsidR="00EC3C5E" w:rsidRDefault="00EC3C5E" w:rsidP="006A7911">
      <w:pPr>
        <w:widowControl w:val="0"/>
        <w:ind w:right="-1"/>
        <w:jc w:val="both"/>
        <w:rPr>
          <w:rFonts w:asciiTheme="minorHAnsi" w:hAnsiTheme="minorHAnsi" w:cstheme="minorHAnsi"/>
          <w:sz w:val="20"/>
          <w:szCs w:val="20"/>
        </w:rPr>
      </w:pPr>
    </w:p>
    <w:p w14:paraId="20382DA6" w14:textId="55EBABEB" w:rsidR="006A7911" w:rsidRDefault="006A7911" w:rsidP="006A7911">
      <w:pPr>
        <w:widowControl w:val="0"/>
        <w:ind w:right="-1"/>
        <w:jc w:val="both"/>
        <w:rPr>
          <w:rFonts w:asciiTheme="minorHAnsi" w:hAnsiTheme="minorHAnsi" w:cstheme="minorHAnsi"/>
          <w:sz w:val="20"/>
          <w:szCs w:val="20"/>
        </w:rPr>
      </w:pPr>
      <w:r w:rsidRPr="007468B2">
        <w:rPr>
          <w:rFonts w:eastAsia="Calibri"/>
          <w:sz w:val="20"/>
          <w:szCs w:val="20"/>
        </w:rPr>
        <w:t xml:space="preserve">Naročnik bo naročilo poslal </w:t>
      </w:r>
      <w:r w:rsidRPr="007468B2">
        <w:rPr>
          <w:rFonts w:eastAsia="Calibri"/>
          <w:sz w:val="20"/>
          <w:szCs w:val="20"/>
          <w:u w:val="single"/>
        </w:rPr>
        <w:t>prvouvrščenemu na seznamu izbranih izvajalcev</w:t>
      </w:r>
      <w:r w:rsidRPr="00F14783">
        <w:rPr>
          <w:rFonts w:asciiTheme="minorHAnsi" w:hAnsiTheme="minorHAnsi" w:cstheme="minorHAnsi"/>
          <w:sz w:val="20"/>
          <w:szCs w:val="20"/>
        </w:rPr>
        <w:t>.</w:t>
      </w:r>
      <w:r>
        <w:rPr>
          <w:rFonts w:asciiTheme="minorHAnsi" w:hAnsiTheme="minorHAnsi" w:cstheme="minorHAnsi"/>
          <w:sz w:val="20"/>
          <w:szCs w:val="20"/>
        </w:rPr>
        <w:t xml:space="preserve"> </w:t>
      </w:r>
      <w:r w:rsidRPr="00F14783">
        <w:rPr>
          <w:rFonts w:asciiTheme="minorHAnsi" w:hAnsiTheme="minorHAnsi" w:cstheme="minorHAnsi"/>
          <w:sz w:val="20"/>
          <w:szCs w:val="20"/>
        </w:rPr>
        <w:t xml:space="preserve">Če ta izvajalec naročilo zavrne ali se nanj ne odzove v navedenem času, naročnik pošlje naročilo izvajalcu, ki je naslednji na seznamu. </w:t>
      </w:r>
    </w:p>
    <w:p w14:paraId="6790B297" w14:textId="77777777" w:rsidR="00EC3C5E" w:rsidRPr="00F14783" w:rsidRDefault="00EC3C5E" w:rsidP="006A7911">
      <w:pPr>
        <w:widowControl w:val="0"/>
        <w:ind w:right="-1"/>
        <w:jc w:val="both"/>
        <w:rPr>
          <w:rFonts w:asciiTheme="minorHAnsi" w:hAnsiTheme="minorHAnsi" w:cstheme="minorHAnsi"/>
          <w:sz w:val="20"/>
          <w:szCs w:val="20"/>
        </w:rPr>
      </w:pPr>
    </w:p>
    <w:p w14:paraId="6924AAB5" w14:textId="549E3F35" w:rsidR="006A7911" w:rsidRDefault="006A7911" w:rsidP="006A7911">
      <w:pPr>
        <w:widowControl w:val="0"/>
        <w:ind w:right="-1"/>
        <w:jc w:val="both"/>
        <w:rPr>
          <w:rFonts w:asciiTheme="minorHAnsi" w:hAnsiTheme="minorHAnsi" w:cstheme="minorHAnsi"/>
          <w:sz w:val="20"/>
          <w:szCs w:val="20"/>
        </w:rPr>
      </w:pPr>
      <w:r w:rsidRPr="00F14783">
        <w:rPr>
          <w:rFonts w:asciiTheme="minorHAnsi" w:hAnsiTheme="minorHAnsi" w:cstheme="minorHAnsi"/>
          <w:sz w:val="20"/>
          <w:szCs w:val="20"/>
        </w:rPr>
        <w:t>Če se izvajalec trikrat ne odzove</w:t>
      </w:r>
      <w:r>
        <w:rPr>
          <w:rFonts w:asciiTheme="minorHAnsi" w:hAnsiTheme="minorHAnsi" w:cstheme="minorHAnsi"/>
          <w:sz w:val="20"/>
          <w:szCs w:val="20"/>
        </w:rPr>
        <w:t>,</w:t>
      </w:r>
      <w:r w:rsidRPr="008B647D">
        <w:rPr>
          <w:rFonts w:asciiTheme="minorHAnsi" w:hAnsiTheme="minorHAnsi" w:cstheme="minorHAnsi"/>
          <w:sz w:val="20"/>
          <w:szCs w:val="20"/>
        </w:rPr>
        <w:t xml:space="preserve"> </w:t>
      </w:r>
      <w:r>
        <w:rPr>
          <w:rFonts w:asciiTheme="minorHAnsi" w:hAnsiTheme="minorHAnsi" w:cstheme="minorHAnsi"/>
          <w:sz w:val="20"/>
          <w:szCs w:val="20"/>
        </w:rPr>
        <w:t xml:space="preserve">se </w:t>
      </w:r>
      <w:r w:rsidRPr="00F14783">
        <w:rPr>
          <w:rFonts w:asciiTheme="minorHAnsi" w:hAnsiTheme="minorHAnsi" w:cstheme="minorHAnsi"/>
          <w:sz w:val="20"/>
          <w:szCs w:val="20"/>
        </w:rPr>
        <w:t>ne odzove v navedenem času</w:t>
      </w:r>
      <w:r>
        <w:rPr>
          <w:rFonts w:asciiTheme="minorHAnsi" w:hAnsiTheme="minorHAnsi" w:cstheme="minorHAnsi"/>
          <w:sz w:val="20"/>
          <w:szCs w:val="20"/>
        </w:rPr>
        <w:t xml:space="preserve"> </w:t>
      </w:r>
      <w:r w:rsidRPr="00F14783">
        <w:rPr>
          <w:rFonts w:asciiTheme="minorHAnsi" w:hAnsiTheme="minorHAnsi" w:cstheme="minorHAnsi"/>
          <w:sz w:val="20"/>
          <w:szCs w:val="20"/>
        </w:rPr>
        <w:t xml:space="preserve">ali trikrat neupravičeno zavrne naročilo, ga naročnik uvrsti na konec seznama izvajalcev. </w:t>
      </w:r>
    </w:p>
    <w:p w14:paraId="2E68C41D" w14:textId="77777777" w:rsidR="00EC3C5E" w:rsidRPr="007968D1" w:rsidRDefault="00EC3C5E" w:rsidP="006A7911">
      <w:pPr>
        <w:widowControl w:val="0"/>
        <w:ind w:right="-1"/>
        <w:jc w:val="both"/>
        <w:rPr>
          <w:rFonts w:asciiTheme="minorHAnsi" w:hAnsiTheme="minorHAnsi" w:cstheme="minorHAnsi"/>
          <w:sz w:val="20"/>
          <w:szCs w:val="20"/>
        </w:rPr>
      </w:pPr>
    </w:p>
    <w:p w14:paraId="2028EB17" w14:textId="2B6173A5" w:rsidR="006A7911" w:rsidRDefault="006A7911" w:rsidP="00EC3C5E">
      <w:pPr>
        <w:widowControl w:val="0"/>
        <w:ind w:right="-1"/>
        <w:jc w:val="both"/>
        <w:rPr>
          <w:rFonts w:asciiTheme="minorHAnsi" w:hAnsiTheme="minorHAnsi" w:cstheme="minorHAnsi"/>
          <w:sz w:val="20"/>
          <w:szCs w:val="20"/>
        </w:rPr>
      </w:pPr>
      <w:r w:rsidRPr="007968D1">
        <w:rPr>
          <w:rFonts w:asciiTheme="minorHAnsi" w:hAnsiTheme="minorHAnsi" w:cstheme="minorHAnsi"/>
          <w:sz w:val="20"/>
          <w:szCs w:val="20"/>
        </w:rPr>
        <w:t>Izvajalec lahko upravičeno zavrne naročilo samo v primeru višje sile. Pod višjo silo se razumejo vsi nepredvideni in nepričakovani dogodki, ki nastopijo neodvisno od volje strank okvirnega sporazuma in jih stranke niso mogle predvideti ob sklepanju okvirnega sporazuma in se jim stranka, na kateri strani je nastopila višja sila, ni mogla izogniti ali jih odvrniti, ter onemogočajo (v celoti ali delno) izpolnitev obveznosti, določenih s tem okvirnim sporazumom.</w:t>
      </w:r>
    </w:p>
    <w:p w14:paraId="7DF97961" w14:textId="77777777" w:rsidR="00EC3C5E" w:rsidRPr="00EC3C5E" w:rsidRDefault="00EC3C5E" w:rsidP="00EC3C5E">
      <w:pPr>
        <w:widowControl w:val="0"/>
        <w:ind w:right="-1"/>
        <w:jc w:val="both"/>
        <w:rPr>
          <w:rFonts w:asciiTheme="minorHAnsi" w:hAnsiTheme="minorHAnsi" w:cstheme="minorHAnsi"/>
          <w:sz w:val="20"/>
          <w:szCs w:val="20"/>
        </w:rPr>
      </w:pPr>
    </w:p>
    <w:p w14:paraId="5CCF8607" w14:textId="210FC234" w:rsidR="006A7911" w:rsidRPr="007468B2" w:rsidRDefault="006A7911" w:rsidP="006A7911">
      <w:pPr>
        <w:autoSpaceDE w:val="0"/>
        <w:autoSpaceDN w:val="0"/>
        <w:adjustRightInd w:val="0"/>
        <w:spacing w:after="160" w:line="259" w:lineRule="auto"/>
        <w:contextualSpacing/>
        <w:jc w:val="both"/>
        <w:rPr>
          <w:rFonts w:eastAsia="Calibri"/>
          <w:sz w:val="20"/>
          <w:szCs w:val="20"/>
        </w:rPr>
      </w:pPr>
      <w:r w:rsidRPr="3BA8A859">
        <w:rPr>
          <w:rFonts w:eastAsia="Calibri"/>
          <w:sz w:val="20"/>
          <w:szCs w:val="20"/>
        </w:rPr>
        <w:t>Izvajalec bo storitve lektoriranja opravljal s kadri, ki so navedeni v ponudbeni dokumentaciji izvajalca. Izvajalec lahko navedene kadre nadomesti samo s kadri, ki izpolnjujejo vse zahteve iz razpisne dokumentacije za predmetno javno naročilo. Pred zamenjavo navedenega kadra mora izvajalec pridobiti soglasje naročnika.</w:t>
      </w:r>
    </w:p>
    <w:p w14:paraId="2055AEFC" w14:textId="77777777" w:rsidR="006A7911" w:rsidRPr="007468B2" w:rsidRDefault="006A7911" w:rsidP="006A7911">
      <w:pPr>
        <w:autoSpaceDE w:val="0"/>
        <w:autoSpaceDN w:val="0"/>
        <w:adjustRightInd w:val="0"/>
        <w:rPr>
          <w:rFonts w:eastAsia="Calibri"/>
          <w:sz w:val="20"/>
          <w:szCs w:val="20"/>
        </w:rPr>
      </w:pPr>
    </w:p>
    <w:p w14:paraId="1226B75E" w14:textId="77777777" w:rsidR="006A7911" w:rsidRPr="00F14783" w:rsidRDefault="006A7911" w:rsidP="006A7911">
      <w:pPr>
        <w:widowControl w:val="0"/>
        <w:ind w:right="-1"/>
        <w:jc w:val="both"/>
        <w:rPr>
          <w:rFonts w:asciiTheme="minorHAnsi" w:hAnsiTheme="minorHAnsi" w:cstheme="minorHAnsi"/>
          <w:sz w:val="20"/>
          <w:szCs w:val="20"/>
        </w:rPr>
      </w:pPr>
    </w:p>
    <w:p w14:paraId="72553F00" w14:textId="77777777" w:rsidR="006A7911" w:rsidRPr="00F14783" w:rsidRDefault="006A7911" w:rsidP="006A7911">
      <w:pPr>
        <w:ind w:right="-1"/>
        <w:jc w:val="both"/>
        <w:rPr>
          <w:rFonts w:asciiTheme="minorHAnsi" w:hAnsiTheme="minorHAnsi" w:cstheme="minorHAnsi"/>
          <w:sz w:val="20"/>
          <w:szCs w:val="20"/>
        </w:rPr>
      </w:pPr>
    </w:p>
    <w:p w14:paraId="4B5EE97F" w14:textId="77777777" w:rsidR="006A7911" w:rsidRDefault="006A7911" w:rsidP="006A7911">
      <w:pPr>
        <w:rPr>
          <w:sz w:val="20"/>
          <w:szCs w:val="20"/>
        </w:rPr>
      </w:pPr>
    </w:p>
    <w:p w14:paraId="1CF08C1D" w14:textId="77777777" w:rsidR="00B238AB" w:rsidRDefault="00B238AB" w:rsidP="006A7911">
      <w:pPr>
        <w:rPr>
          <w:sz w:val="20"/>
          <w:szCs w:val="20"/>
        </w:rPr>
      </w:pPr>
    </w:p>
    <w:p w14:paraId="3F31AAE1" w14:textId="77777777" w:rsidR="00B238AB" w:rsidRDefault="00B238AB" w:rsidP="006A7911">
      <w:pPr>
        <w:rPr>
          <w:sz w:val="20"/>
          <w:szCs w:val="20"/>
        </w:rPr>
      </w:pPr>
    </w:p>
    <w:sectPr w:rsidR="00B238AB" w:rsidSect="00962BBF">
      <w:footerReference w:type="default" r:id="rId11"/>
      <w:headerReference w:type="first" r:id="rId12"/>
      <w:footerReference w:type="first" r:id="rId13"/>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6B72E" w14:textId="77777777" w:rsidR="008C5508" w:rsidRDefault="008C5508" w:rsidP="00BB5C4F">
      <w:pPr>
        <w:spacing w:after="0"/>
      </w:pPr>
      <w:r>
        <w:separator/>
      </w:r>
    </w:p>
  </w:endnote>
  <w:endnote w:type="continuationSeparator" w:id="0">
    <w:p w14:paraId="474A1D3D" w14:textId="77777777" w:rsidR="008C5508" w:rsidRDefault="008C5508" w:rsidP="00BB5C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KYBHJ T+ Titillium Text 25 L">
    <w:altName w:val="Arial"/>
    <w:panose1 w:val="00000000000000000000"/>
    <w:charset w:val="00"/>
    <w:family w:val="swiss"/>
    <w:notTrueType/>
    <w:pitch w:val="default"/>
    <w:sig w:usb0="00000003" w:usb1="00000000" w:usb2="00000000" w:usb3="00000000" w:csb0="00000001" w:csb1="00000000"/>
  </w:font>
  <w:font w:name="TitilliumText25L">
    <w:panose1 w:val="00000000000000000000"/>
    <w:charset w:val="00"/>
    <w:family w:val="modern"/>
    <w:notTrueType/>
    <w:pitch w:val="variable"/>
    <w:sig w:usb0="A00000EF" w:usb1="0000004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34290" w14:textId="77777777" w:rsidR="00D17A99" w:rsidRPr="007564BD" w:rsidRDefault="00413C63" w:rsidP="00D17A99">
    <w:pPr>
      <w:pStyle w:val="Noga"/>
      <w:jc w:val="center"/>
      <w:rPr>
        <w:color w:val="006A8E"/>
        <w:sz w:val="18"/>
      </w:rPr>
    </w:pPr>
    <w:r w:rsidRPr="007564BD">
      <w:rPr>
        <w:color w:val="006A8E"/>
        <w:sz w:val="18"/>
      </w:rPr>
      <w:fldChar w:fldCharType="begin"/>
    </w:r>
    <w:r w:rsidRPr="007564BD">
      <w:rPr>
        <w:color w:val="006A8E"/>
        <w:sz w:val="18"/>
      </w:rPr>
      <w:instrText xml:space="preserve"> PAGE  \* Arabic  \* MERGEFORMAT </w:instrText>
    </w:r>
    <w:r w:rsidRPr="007564BD">
      <w:rPr>
        <w:color w:val="006A8E"/>
        <w:sz w:val="18"/>
      </w:rPr>
      <w:fldChar w:fldCharType="separate"/>
    </w:r>
    <w:r w:rsidR="009C4376">
      <w:rPr>
        <w:noProof/>
        <w:color w:val="006A8E"/>
        <w:sz w:val="18"/>
      </w:rPr>
      <w:t>2</w:t>
    </w:r>
    <w:r w:rsidRPr="007564BD">
      <w:rPr>
        <w:color w:val="006A8E"/>
        <w:sz w:val="18"/>
      </w:rPr>
      <w:fldChar w:fldCharType="end"/>
    </w:r>
    <w:r w:rsidRPr="007564BD">
      <w:rPr>
        <w:color w:val="006A8E"/>
        <w:sz w:val="18"/>
      </w:rPr>
      <w:t xml:space="preserve"> / </w:t>
    </w:r>
    <w:r w:rsidRPr="007564BD">
      <w:rPr>
        <w:color w:val="006A8E"/>
        <w:sz w:val="18"/>
      </w:rPr>
      <w:fldChar w:fldCharType="begin"/>
    </w:r>
    <w:r w:rsidRPr="007564BD">
      <w:rPr>
        <w:color w:val="006A8E"/>
        <w:sz w:val="18"/>
      </w:rPr>
      <w:instrText xml:space="preserve"> NUMPAGES  \* Arabic  \* MERGEFORMAT </w:instrText>
    </w:r>
    <w:r w:rsidRPr="007564BD">
      <w:rPr>
        <w:color w:val="006A8E"/>
        <w:sz w:val="18"/>
      </w:rPr>
      <w:fldChar w:fldCharType="separate"/>
    </w:r>
    <w:r w:rsidR="00877064">
      <w:rPr>
        <w:noProof/>
        <w:color w:val="006A8E"/>
        <w:sz w:val="18"/>
      </w:rPr>
      <w:t>1</w:t>
    </w:r>
    <w:r w:rsidRPr="007564BD">
      <w:rPr>
        <w:color w:val="006A8E"/>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2131B" w14:textId="77777777" w:rsidR="0028526B" w:rsidRDefault="00BD76CF" w:rsidP="00D17A99">
    <w:pPr>
      <w:pStyle w:val="Noga"/>
      <w:jc w:val="center"/>
      <w:rPr>
        <w:color w:val="006A8E"/>
        <w:sz w:val="18"/>
      </w:rPr>
    </w:pPr>
    <w:r>
      <w:rPr>
        <w:noProof/>
        <w:lang w:eastAsia="sl-SI"/>
      </w:rPr>
      <w:drawing>
        <wp:inline distT="0" distB="0" distL="0" distR="0" wp14:anchorId="0148A2F9" wp14:editId="5AA0C9A0">
          <wp:extent cx="289560" cy="1120140"/>
          <wp:effectExtent l="0" t="0" r="0" b="3810"/>
          <wp:docPr id="2" name="Slika 2" descr="uni-modra-mf-brez-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i-modra-mf-brez-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9560" cy="1120140"/>
                  </a:xfrm>
                  <a:prstGeom prst="rect">
                    <a:avLst/>
                  </a:prstGeom>
                  <a:noFill/>
                  <a:ln>
                    <a:noFill/>
                  </a:ln>
                </pic:spPr>
              </pic:pic>
            </a:graphicData>
          </a:graphic>
        </wp:inline>
      </w:drawing>
    </w:r>
  </w:p>
  <w:p w14:paraId="1473ACE2" w14:textId="77777777" w:rsidR="007C4B80" w:rsidRDefault="007C4B80" w:rsidP="00D17A99">
    <w:pPr>
      <w:pStyle w:val="Noga"/>
      <w:jc w:val="center"/>
      <w:rPr>
        <w:color w:val="006A8E"/>
        <w:sz w:val="18"/>
      </w:rPr>
    </w:pPr>
  </w:p>
  <w:p w14:paraId="34BC04D0" w14:textId="77777777" w:rsidR="00D17A99" w:rsidRPr="00D9624B" w:rsidRDefault="00FA703F" w:rsidP="00FA703F">
    <w:pPr>
      <w:pStyle w:val="Noga"/>
      <w:jc w:val="center"/>
      <w:rPr>
        <w:color w:val="006A8E"/>
        <w:sz w:val="18"/>
        <w:szCs w:val="18"/>
      </w:rPr>
    </w:pPr>
    <w:r w:rsidRPr="00D9624B">
      <w:rPr>
        <w:sz w:val="18"/>
        <w:szCs w:val="18"/>
        <w:lang w:eastAsia="sl-SI"/>
      </w:rPr>
      <w:t xml:space="preserve"> </w:t>
    </w:r>
    <w:r w:rsidRPr="00D9624B">
      <w:rPr>
        <w:rFonts w:cs="TitilliumText25L"/>
        <w:color w:val="00688A"/>
        <w:sz w:val="18"/>
        <w:szCs w:val="18"/>
        <w:lang w:eastAsia="sl-SI"/>
      </w:rPr>
      <w:t xml:space="preserve">www.mf.um.si | mf@um.si | t +386 2 </w:t>
    </w:r>
    <w:r w:rsidR="00DF244F" w:rsidRPr="00DF244F">
      <w:rPr>
        <w:rFonts w:cs="TitilliumText25L"/>
        <w:color w:val="00688A"/>
        <w:sz w:val="18"/>
        <w:szCs w:val="18"/>
        <w:lang w:eastAsia="sl-SI"/>
      </w:rPr>
      <w:t>2345 821</w:t>
    </w:r>
    <w:r w:rsidR="00DF244F">
      <w:rPr>
        <w:rFonts w:cs="TitilliumText25L"/>
        <w:color w:val="00688A"/>
        <w:sz w:val="18"/>
        <w:szCs w:val="18"/>
        <w:lang w:eastAsia="sl-SI"/>
      </w:rPr>
      <w:t xml:space="preserve"> </w:t>
    </w:r>
    <w:r w:rsidRPr="00D9624B">
      <w:rPr>
        <w:rFonts w:cs="TitilliumText25L"/>
        <w:color w:val="00688A"/>
        <w:sz w:val="18"/>
        <w:szCs w:val="18"/>
        <w:lang w:eastAsia="sl-SI"/>
      </w:rPr>
      <w:t xml:space="preserve">| f +386 2 </w:t>
    </w:r>
    <w:r w:rsidR="00DF244F" w:rsidRPr="00DF244F">
      <w:rPr>
        <w:rFonts w:cs="TitilliumText25L"/>
        <w:color w:val="00688A"/>
        <w:sz w:val="18"/>
        <w:szCs w:val="18"/>
        <w:lang w:eastAsia="sl-SI"/>
      </w:rPr>
      <w:t>2345 820</w:t>
    </w:r>
    <w:r w:rsidRPr="00D9624B">
      <w:rPr>
        <w:rFonts w:cs="TitilliumText25L"/>
        <w:color w:val="00688A"/>
        <w:sz w:val="18"/>
        <w:szCs w:val="18"/>
        <w:lang w:eastAsia="sl-SI"/>
      </w:rPr>
      <w:t xml:space="preserve"> | </w:t>
    </w:r>
    <w:proofErr w:type="spellStart"/>
    <w:r w:rsidRPr="00D9624B">
      <w:rPr>
        <w:rFonts w:cs="TitilliumText25L"/>
        <w:color w:val="00688A"/>
        <w:sz w:val="18"/>
        <w:szCs w:val="18"/>
        <w:lang w:eastAsia="sl-SI"/>
      </w:rPr>
      <w:t>trr</w:t>
    </w:r>
    <w:proofErr w:type="spellEnd"/>
    <w:r w:rsidRPr="00D9624B">
      <w:rPr>
        <w:rFonts w:cs="TitilliumText25L"/>
        <w:color w:val="00688A"/>
        <w:sz w:val="18"/>
        <w:szCs w:val="18"/>
        <w:lang w:eastAsia="sl-SI"/>
      </w:rPr>
      <w:t xml:space="preserve">: </w:t>
    </w:r>
    <w:r w:rsidR="00E442D4" w:rsidRPr="00E442D4">
      <w:rPr>
        <w:rFonts w:cs="TitilliumText25L"/>
        <w:color w:val="00688A"/>
        <w:sz w:val="18"/>
        <w:szCs w:val="18"/>
        <w:lang w:eastAsia="sl-SI"/>
      </w:rPr>
      <w:t>SI56 0110 0600 0008 753</w:t>
    </w:r>
    <w:r w:rsidRPr="00D9624B">
      <w:rPr>
        <w:rFonts w:cs="TitilliumText25L"/>
        <w:color w:val="00688A"/>
        <w:sz w:val="18"/>
        <w:szCs w:val="18"/>
        <w:lang w:eastAsia="sl-SI"/>
      </w:rPr>
      <w:t xml:space="preserve"> | id </w:t>
    </w:r>
    <w:proofErr w:type="spellStart"/>
    <w:r w:rsidRPr="00D9624B">
      <w:rPr>
        <w:rFonts w:cs="TitilliumText25L"/>
        <w:color w:val="00688A"/>
        <w:sz w:val="18"/>
        <w:szCs w:val="18"/>
        <w:lang w:eastAsia="sl-SI"/>
      </w:rPr>
      <w:t>ddv</w:t>
    </w:r>
    <w:proofErr w:type="spellEnd"/>
    <w:r w:rsidRPr="00D9624B">
      <w:rPr>
        <w:rFonts w:cs="TitilliumText25L"/>
        <w:color w:val="00688A"/>
        <w:sz w:val="18"/>
        <w:szCs w:val="18"/>
        <w:lang w:eastAsia="sl-SI"/>
      </w:rPr>
      <w:t>: SI 716 74705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D217B" w14:textId="77777777" w:rsidR="008C5508" w:rsidRDefault="008C5508" w:rsidP="00BB5C4F">
      <w:pPr>
        <w:spacing w:after="0"/>
      </w:pPr>
      <w:r>
        <w:separator/>
      </w:r>
    </w:p>
  </w:footnote>
  <w:footnote w:type="continuationSeparator" w:id="0">
    <w:p w14:paraId="7A268465" w14:textId="77777777" w:rsidR="008C5508" w:rsidRDefault="008C5508" w:rsidP="00BB5C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9420F" w14:textId="5E6ED1D4" w:rsidR="00054766" w:rsidRPr="00171E6C" w:rsidRDefault="00171E6C" w:rsidP="00171E6C">
    <w:pPr>
      <w:pStyle w:val="Glava"/>
    </w:pPr>
    <w:r>
      <w:rPr>
        <w:noProof/>
        <w:lang w:eastAsia="sl-SI"/>
      </w:rPr>
      <w:drawing>
        <wp:anchor distT="0" distB="0" distL="114300" distR="114300" simplePos="0" relativeHeight="251658240" behindDoc="1" locked="0" layoutInCell="1" allowOverlap="1" wp14:anchorId="5C748D47" wp14:editId="34CF3E21">
          <wp:simplePos x="0" y="0"/>
          <wp:positionH relativeFrom="column">
            <wp:posOffset>1852930</wp:posOffset>
          </wp:positionH>
          <wp:positionV relativeFrom="paragraph">
            <wp:posOffset>-164465</wp:posOffset>
          </wp:positionV>
          <wp:extent cx="1744980" cy="822960"/>
          <wp:effectExtent l="0" t="0" r="7620" b="0"/>
          <wp:wrapTight wrapText="bothSides">
            <wp:wrapPolygon edited="0">
              <wp:start x="0" y="0"/>
              <wp:lineTo x="0" y="21000"/>
              <wp:lineTo x="21459" y="21000"/>
              <wp:lineTo x="21459" y="0"/>
              <wp:lineTo x="0" y="0"/>
            </wp:wrapPolygon>
          </wp:wrapTight>
          <wp:docPr id="1" name="Slika 1" descr="logo-um-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um-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4980" cy="82296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rPr>
        <w:b/>
        <w:bCs/>
      </w:rPr>
    </w:lvl>
    <w:lvl w:ilvl="1">
      <w:start w:val="1"/>
      <w:numFmt w:val="decimal"/>
      <w:lvlText w:val="%2."/>
      <w:lvlJc w:val="left"/>
      <w:pPr>
        <w:tabs>
          <w:tab w:val="num" w:pos="1080"/>
        </w:tabs>
        <w:ind w:left="1080" w:hanging="360"/>
      </w:pPr>
      <w:rPr>
        <w:b/>
        <w:bCs/>
      </w:rPr>
    </w:lvl>
    <w:lvl w:ilvl="2">
      <w:start w:val="1"/>
      <w:numFmt w:val="decimal"/>
      <w:lvlText w:val="%3."/>
      <w:lvlJc w:val="left"/>
      <w:pPr>
        <w:tabs>
          <w:tab w:val="num" w:pos="1440"/>
        </w:tabs>
        <w:ind w:left="1440" w:hanging="360"/>
      </w:pPr>
      <w:rPr>
        <w:b/>
        <w:bCs/>
      </w:rPr>
    </w:lvl>
    <w:lvl w:ilvl="3">
      <w:start w:val="1"/>
      <w:numFmt w:val="decimal"/>
      <w:lvlText w:val="%4."/>
      <w:lvlJc w:val="left"/>
      <w:pPr>
        <w:tabs>
          <w:tab w:val="num" w:pos="1800"/>
        </w:tabs>
        <w:ind w:left="1800" w:hanging="360"/>
      </w:pPr>
      <w:rPr>
        <w:b/>
        <w:bCs/>
      </w:rPr>
    </w:lvl>
    <w:lvl w:ilvl="4">
      <w:start w:val="1"/>
      <w:numFmt w:val="decimal"/>
      <w:lvlText w:val="%5."/>
      <w:lvlJc w:val="left"/>
      <w:pPr>
        <w:tabs>
          <w:tab w:val="num" w:pos="2160"/>
        </w:tabs>
        <w:ind w:left="2160" w:hanging="360"/>
      </w:pPr>
      <w:rPr>
        <w:b/>
        <w:bCs/>
      </w:rPr>
    </w:lvl>
    <w:lvl w:ilvl="5">
      <w:start w:val="1"/>
      <w:numFmt w:val="decimal"/>
      <w:lvlText w:val="%6."/>
      <w:lvlJc w:val="left"/>
      <w:pPr>
        <w:tabs>
          <w:tab w:val="num" w:pos="2520"/>
        </w:tabs>
        <w:ind w:left="2520" w:hanging="360"/>
      </w:pPr>
      <w:rPr>
        <w:b/>
        <w:bCs/>
      </w:rPr>
    </w:lvl>
    <w:lvl w:ilvl="6">
      <w:start w:val="1"/>
      <w:numFmt w:val="decimal"/>
      <w:lvlText w:val="%7."/>
      <w:lvlJc w:val="left"/>
      <w:pPr>
        <w:tabs>
          <w:tab w:val="num" w:pos="2880"/>
        </w:tabs>
        <w:ind w:left="2880" w:hanging="360"/>
      </w:pPr>
      <w:rPr>
        <w:b/>
        <w:bCs/>
      </w:rPr>
    </w:lvl>
    <w:lvl w:ilvl="7">
      <w:start w:val="1"/>
      <w:numFmt w:val="decimal"/>
      <w:lvlText w:val="%8."/>
      <w:lvlJc w:val="left"/>
      <w:pPr>
        <w:tabs>
          <w:tab w:val="num" w:pos="3240"/>
        </w:tabs>
        <w:ind w:left="3240" w:hanging="360"/>
      </w:pPr>
      <w:rPr>
        <w:b/>
        <w:bCs/>
      </w:rPr>
    </w:lvl>
    <w:lvl w:ilvl="8">
      <w:start w:val="1"/>
      <w:numFmt w:val="decimal"/>
      <w:lvlText w:val="%9."/>
      <w:lvlJc w:val="left"/>
      <w:pPr>
        <w:tabs>
          <w:tab w:val="num" w:pos="3600"/>
        </w:tabs>
        <w:ind w:left="3600" w:hanging="360"/>
      </w:pPr>
      <w:rPr>
        <w:b/>
        <w:bCs/>
      </w:rPr>
    </w:lvl>
  </w:abstractNum>
  <w:abstractNum w:abstractNumId="1" w15:restartNumberingAfterBreak="0">
    <w:nsid w:val="06CF75D7"/>
    <w:multiLevelType w:val="hybridMultilevel"/>
    <w:tmpl w:val="113A63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55B4913"/>
    <w:multiLevelType w:val="hybridMultilevel"/>
    <w:tmpl w:val="29667B10"/>
    <w:lvl w:ilvl="0" w:tplc="409AD572">
      <w:start w:val="1"/>
      <w:numFmt w:val="decimal"/>
      <w:lvlText w:val="%1."/>
      <w:lvlJc w:val="left"/>
      <w:pPr>
        <w:ind w:left="360" w:hanging="360"/>
      </w:pPr>
      <w:rPr>
        <w:rFonts w:hint="default"/>
      </w:rPr>
    </w:lvl>
    <w:lvl w:ilvl="1" w:tplc="04240019" w:tentative="1">
      <w:start w:val="1"/>
      <w:numFmt w:val="lowerLetter"/>
      <w:lvlText w:val="%2."/>
      <w:lvlJc w:val="left"/>
      <w:pPr>
        <w:ind w:left="732" w:hanging="360"/>
      </w:pPr>
    </w:lvl>
    <w:lvl w:ilvl="2" w:tplc="0424001B" w:tentative="1">
      <w:start w:val="1"/>
      <w:numFmt w:val="lowerRoman"/>
      <w:lvlText w:val="%3."/>
      <w:lvlJc w:val="right"/>
      <w:pPr>
        <w:ind w:left="1452" w:hanging="180"/>
      </w:pPr>
    </w:lvl>
    <w:lvl w:ilvl="3" w:tplc="0424000F" w:tentative="1">
      <w:start w:val="1"/>
      <w:numFmt w:val="decimal"/>
      <w:lvlText w:val="%4."/>
      <w:lvlJc w:val="left"/>
      <w:pPr>
        <w:ind w:left="2172" w:hanging="360"/>
      </w:pPr>
    </w:lvl>
    <w:lvl w:ilvl="4" w:tplc="04240019" w:tentative="1">
      <w:start w:val="1"/>
      <w:numFmt w:val="lowerLetter"/>
      <w:lvlText w:val="%5."/>
      <w:lvlJc w:val="left"/>
      <w:pPr>
        <w:ind w:left="2892" w:hanging="360"/>
      </w:pPr>
    </w:lvl>
    <w:lvl w:ilvl="5" w:tplc="0424001B" w:tentative="1">
      <w:start w:val="1"/>
      <w:numFmt w:val="lowerRoman"/>
      <w:lvlText w:val="%6."/>
      <w:lvlJc w:val="right"/>
      <w:pPr>
        <w:ind w:left="3612" w:hanging="180"/>
      </w:pPr>
    </w:lvl>
    <w:lvl w:ilvl="6" w:tplc="0424000F" w:tentative="1">
      <w:start w:val="1"/>
      <w:numFmt w:val="decimal"/>
      <w:lvlText w:val="%7."/>
      <w:lvlJc w:val="left"/>
      <w:pPr>
        <w:ind w:left="4332" w:hanging="360"/>
      </w:pPr>
    </w:lvl>
    <w:lvl w:ilvl="7" w:tplc="04240019" w:tentative="1">
      <w:start w:val="1"/>
      <w:numFmt w:val="lowerLetter"/>
      <w:lvlText w:val="%8."/>
      <w:lvlJc w:val="left"/>
      <w:pPr>
        <w:ind w:left="5052" w:hanging="360"/>
      </w:pPr>
    </w:lvl>
    <w:lvl w:ilvl="8" w:tplc="0424001B" w:tentative="1">
      <w:start w:val="1"/>
      <w:numFmt w:val="lowerRoman"/>
      <w:lvlText w:val="%9."/>
      <w:lvlJc w:val="right"/>
      <w:pPr>
        <w:ind w:left="5772" w:hanging="180"/>
      </w:pPr>
    </w:lvl>
  </w:abstractNum>
  <w:abstractNum w:abstractNumId="3" w15:restartNumberingAfterBreak="0">
    <w:nsid w:val="2E3B437F"/>
    <w:multiLevelType w:val="hybridMultilevel"/>
    <w:tmpl w:val="FEFA44F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5B65631"/>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5" w15:restartNumberingAfterBreak="0">
    <w:nsid w:val="38957971"/>
    <w:multiLevelType w:val="hybridMultilevel"/>
    <w:tmpl w:val="A1FA683E"/>
    <w:lvl w:ilvl="0" w:tplc="A106E3E6">
      <w:start w:val="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2FD25A7"/>
    <w:multiLevelType w:val="hybridMultilevel"/>
    <w:tmpl w:val="50D2DBBC"/>
    <w:lvl w:ilvl="0" w:tplc="04240017">
      <w:start w:val="1"/>
      <w:numFmt w:val="lowerLetter"/>
      <w:lvlText w:val="%1)"/>
      <w:lvlJc w:val="left"/>
      <w:pPr>
        <w:ind w:left="378" w:hanging="360"/>
      </w:pPr>
    </w:lvl>
    <w:lvl w:ilvl="1" w:tplc="04240019" w:tentative="1">
      <w:start w:val="1"/>
      <w:numFmt w:val="lowerLetter"/>
      <w:lvlText w:val="%2."/>
      <w:lvlJc w:val="left"/>
      <w:pPr>
        <w:ind w:left="1098" w:hanging="360"/>
      </w:pPr>
    </w:lvl>
    <w:lvl w:ilvl="2" w:tplc="0424001B" w:tentative="1">
      <w:start w:val="1"/>
      <w:numFmt w:val="lowerRoman"/>
      <w:lvlText w:val="%3."/>
      <w:lvlJc w:val="right"/>
      <w:pPr>
        <w:ind w:left="1818" w:hanging="180"/>
      </w:pPr>
    </w:lvl>
    <w:lvl w:ilvl="3" w:tplc="0424000F" w:tentative="1">
      <w:start w:val="1"/>
      <w:numFmt w:val="decimal"/>
      <w:lvlText w:val="%4."/>
      <w:lvlJc w:val="left"/>
      <w:pPr>
        <w:ind w:left="2538" w:hanging="360"/>
      </w:pPr>
    </w:lvl>
    <w:lvl w:ilvl="4" w:tplc="04240019" w:tentative="1">
      <w:start w:val="1"/>
      <w:numFmt w:val="lowerLetter"/>
      <w:lvlText w:val="%5."/>
      <w:lvlJc w:val="left"/>
      <w:pPr>
        <w:ind w:left="3258" w:hanging="360"/>
      </w:pPr>
    </w:lvl>
    <w:lvl w:ilvl="5" w:tplc="0424001B" w:tentative="1">
      <w:start w:val="1"/>
      <w:numFmt w:val="lowerRoman"/>
      <w:lvlText w:val="%6."/>
      <w:lvlJc w:val="right"/>
      <w:pPr>
        <w:ind w:left="3978" w:hanging="180"/>
      </w:pPr>
    </w:lvl>
    <w:lvl w:ilvl="6" w:tplc="0424000F" w:tentative="1">
      <w:start w:val="1"/>
      <w:numFmt w:val="decimal"/>
      <w:lvlText w:val="%7."/>
      <w:lvlJc w:val="left"/>
      <w:pPr>
        <w:ind w:left="4698" w:hanging="360"/>
      </w:pPr>
    </w:lvl>
    <w:lvl w:ilvl="7" w:tplc="04240019" w:tentative="1">
      <w:start w:val="1"/>
      <w:numFmt w:val="lowerLetter"/>
      <w:lvlText w:val="%8."/>
      <w:lvlJc w:val="left"/>
      <w:pPr>
        <w:ind w:left="5418" w:hanging="360"/>
      </w:pPr>
    </w:lvl>
    <w:lvl w:ilvl="8" w:tplc="0424001B" w:tentative="1">
      <w:start w:val="1"/>
      <w:numFmt w:val="lowerRoman"/>
      <w:lvlText w:val="%9."/>
      <w:lvlJc w:val="right"/>
      <w:pPr>
        <w:ind w:left="6138" w:hanging="180"/>
      </w:pPr>
    </w:lvl>
  </w:abstractNum>
  <w:abstractNum w:abstractNumId="7" w15:restartNumberingAfterBreak="0">
    <w:nsid w:val="4AC94150"/>
    <w:multiLevelType w:val="hybridMultilevel"/>
    <w:tmpl w:val="AC9ED26C"/>
    <w:lvl w:ilvl="0" w:tplc="14381DEA">
      <w:start w:val="1"/>
      <w:numFmt w:val="decimal"/>
      <w:lvlText w:val="%1."/>
      <w:lvlJc w:val="left"/>
      <w:pPr>
        <w:ind w:left="859"/>
      </w:pPr>
      <w:rPr>
        <w:rFonts w:ascii="Calibri" w:eastAsia="Times New Roman" w:hAnsi="Calibri" w:cs="Times New Roman" w:hint="default"/>
        <w:b w:val="0"/>
        <w:i w:val="0"/>
        <w:strike w:val="0"/>
        <w:dstrike w:val="0"/>
        <w:color w:val="000000"/>
        <w:sz w:val="20"/>
        <w:szCs w:val="20"/>
        <w:u w:val="none" w:color="000000"/>
        <w:bdr w:val="none" w:sz="0" w:space="0" w:color="auto"/>
        <w:shd w:val="clear" w:color="auto" w:fill="auto"/>
        <w:vertAlign w:val="baseline"/>
      </w:rPr>
    </w:lvl>
    <w:lvl w:ilvl="1" w:tplc="6612608C">
      <w:start w:val="1"/>
      <w:numFmt w:val="lowerLetter"/>
      <w:lvlText w:val="%2"/>
      <w:lvlJc w:val="left"/>
      <w:pPr>
        <w:ind w:left="15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552582A">
      <w:start w:val="1"/>
      <w:numFmt w:val="lowerRoman"/>
      <w:lvlText w:val="%3"/>
      <w:lvlJc w:val="left"/>
      <w:pPr>
        <w:ind w:left="22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720915E">
      <w:start w:val="1"/>
      <w:numFmt w:val="decimal"/>
      <w:lvlText w:val="%4"/>
      <w:lvlJc w:val="left"/>
      <w:pPr>
        <w:ind w:left="30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3A8168E">
      <w:start w:val="1"/>
      <w:numFmt w:val="lowerLetter"/>
      <w:lvlText w:val="%5"/>
      <w:lvlJc w:val="left"/>
      <w:pPr>
        <w:ind w:left="37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DF6F626">
      <w:start w:val="1"/>
      <w:numFmt w:val="lowerRoman"/>
      <w:lvlText w:val="%6"/>
      <w:lvlJc w:val="left"/>
      <w:pPr>
        <w:ind w:left="44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3094BE">
      <w:start w:val="1"/>
      <w:numFmt w:val="decimal"/>
      <w:lvlText w:val="%7"/>
      <w:lvlJc w:val="left"/>
      <w:pPr>
        <w:ind w:left="51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55E47BC">
      <w:start w:val="1"/>
      <w:numFmt w:val="lowerLetter"/>
      <w:lvlText w:val="%8"/>
      <w:lvlJc w:val="left"/>
      <w:pPr>
        <w:ind w:left="5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3A0B128">
      <w:start w:val="1"/>
      <w:numFmt w:val="lowerRoman"/>
      <w:lvlText w:val="%9"/>
      <w:lvlJc w:val="left"/>
      <w:pPr>
        <w:ind w:left="6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4E723FC6"/>
    <w:multiLevelType w:val="hybridMultilevel"/>
    <w:tmpl w:val="77C40A50"/>
    <w:lvl w:ilvl="0" w:tplc="E3304892">
      <w:start w:val="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C2C6074"/>
    <w:multiLevelType w:val="hybridMultilevel"/>
    <w:tmpl w:val="33C09312"/>
    <w:lvl w:ilvl="0" w:tplc="D5FEE982">
      <w:start w:val="1"/>
      <w:numFmt w:val="decimal"/>
      <w:lvlText w:val="%1."/>
      <w:lvlJc w:val="left"/>
      <w:pPr>
        <w:ind w:left="360" w:hanging="360"/>
      </w:pPr>
      <w:rPr>
        <w:rFonts w:eastAsia="Calibri"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717D1DB7"/>
    <w:multiLevelType w:val="hybridMultilevel"/>
    <w:tmpl w:val="ACE67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72C36713"/>
    <w:multiLevelType w:val="hybridMultilevel"/>
    <w:tmpl w:val="E22E805E"/>
    <w:lvl w:ilvl="0" w:tplc="FFFFFFFF">
      <w:start w:val="1"/>
      <w:numFmt w:val="bullet"/>
      <w:lvlText w:val="-"/>
      <w:lvlJc w:val="left"/>
      <w:pPr>
        <w:ind w:left="360" w:hanging="360"/>
      </w:pPr>
      <w:rPr>
        <w:rFonts w:ascii="Calibri"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73BF3D8F"/>
    <w:multiLevelType w:val="hybridMultilevel"/>
    <w:tmpl w:val="A5E6DED8"/>
    <w:lvl w:ilvl="0" w:tplc="3B20A7B8">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76673486">
    <w:abstractNumId w:val="1"/>
  </w:num>
  <w:num w:numId="2" w16cid:durableId="518785433">
    <w:abstractNumId w:val="10"/>
  </w:num>
  <w:num w:numId="3" w16cid:durableId="1442920298">
    <w:abstractNumId w:val="4"/>
  </w:num>
  <w:num w:numId="4" w16cid:durableId="873229502">
    <w:abstractNumId w:val="8"/>
  </w:num>
  <w:num w:numId="5" w16cid:durableId="1897162983">
    <w:abstractNumId w:val="0"/>
  </w:num>
  <w:num w:numId="6" w16cid:durableId="565337797">
    <w:abstractNumId w:val="5"/>
  </w:num>
  <w:num w:numId="7" w16cid:durableId="1211266480">
    <w:abstractNumId w:val="9"/>
  </w:num>
  <w:num w:numId="8" w16cid:durableId="781152403">
    <w:abstractNumId w:val="11"/>
  </w:num>
  <w:num w:numId="9" w16cid:durableId="215357274">
    <w:abstractNumId w:val="12"/>
  </w:num>
  <w:num w:numId="10" w16cid:durableId="329410932">
    <w:abstractNumId w:val="2"/>
  </w:num>
  <w:num w:numId="11" w16cid:durableId="1293559817">
    <w:abstractNumId w:val="3"/>
  </w:num>
  <w:num w:numId="12" w16cid:durableId="1004477551">
    <w:abstractNumId w:val="7"/>
  </w:num>
  <w:num w:numId="13" w16cid:durableId="20098620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DEA"/>
    <w:rsid w:val="00015E8D"/>
    <w:rsid w:val="00050DF0"/>
    <w:rsid w:val="00051DAE"/>
    <w:rsid w:val="00051F90"/>
    <w:rsid w:val="00054766"/>
    <w:rsid w:val="000555B4"/>
    <w:rsid w:val="0009497A"/>
    <w:rsid w:val="00097080"/>
    <w:rsid w:val="00097883"/>
    <w:rsid w:val="000C393D"/>
    <w:rsid w:val="000F1A06"/>
    <w:rsid w:val="00136027"/>
    <w:rsid w:val="00153FF5"/>
    <w:rsid w:val="00157E31"/>
    <w:rsid w:val="00171E6C"/>
    <w:rsid w:val="00183E6F"/>
    <w:rsid w:val="00215201"/>
    <w:rsid w:val="002206DE"/>
    <w:rsid w:val="00235DEA"/>
    <w:rsid w:val="0028526B"/>
    <w:rsid w:val="00293969"/>
    <w:rsid w:val="002B1AD8"/>
    <w:rsid w:val="002E2D9F"/>
    <w:rsid w:val="00311139"/>
    <w:rsid w:val="00332007"/>
    <w:rsid w:val="00374ACB"/>
    <w:rsid w:val="003A6745"/>
    <w:rsid w:val="003B027D"/>
    <w:rsid w:val="003D6941"/>
    <w:rsid w:val="00400569"/>
    <w:rsid w:val="0041261C"/>
    <w:rsid w:val="00413C63"/>
    <w:rsid w:val="004A1F1C"/>
    <w:rsid w:val="004C4C7E"/>
    <w:rsid w:val="004D4EC4"/>
    <w:rsid w:val="004E46C9"/>
    <w:rsid w:val="00522FDF"/>
    <w:rsid w:val="005376C1"/>
    <w:rsid w:val="005B48A9"/>
    <w:rsid w:val="00606E67"/>
    <w:rsid w:val="00633618"/>
    <w:rsid w:val="006837C4"/>
    <w:rsid w:val="006A3EBA"/>
    <w:rsid w:val="006A7911"/>
    <w:rsid w:val="006E0D92"/>
    <w:rsid w:val="006E327D"/>
    <w:rsid w:val="007138CE"/>
    <w:rsid w:val="007410DA"/>
    <w:rsid w:val="00751834"/>
    <w:rsid w:val="007554FD"/>
    <w:rsid w:val="007564BD"/>
    <w:rsid w:val="00784EB8"/>
    <w:rsid w:val="007B34C1"/>
    <w:rsid w:val="007C4B80"/>
    <w:rsid w:val="0080304F"/>
    <w:rsid w:val="00877064"/>
    <w:rsid w:val="00884BE7"/>
    <w:rsid w:val="008C5508"/>
    <w:rsid w:val="008C6CF9"/>
    <w:rsid w:val="00962BBF"/>
    <w:rsid w:val="009706C1"/>
    <w:rsid w:val="00976774"/>
    <w:rsid w:val="009840A4"/>
    <w:rsid w:val="009849C7"/>
    <w:rsid w:val="009956F4"/>
    <w:rsid w:val="009C4376"/>
    <w:rsid w:val="009D1978"/>
    <w:rsid w:val="009F4A1B"/>
    <w:rsid w:val="00A03F1E"/>
    <w:rsid w:val="00A307E1"/>
    <w:rsid w:val="00A32CF9"/>
    <w:rsid w:val="00B02A70"/>
    <w:rsid w:val="00B13296"/>
    <w:rsid w:val="00B14DD9"/>
    <w:rsid w:val="00B238AB"/>
    <w:rsid w:val="00BB1CD9"/>
    <w:rsid w:val="00BB5C4F"/>
    <w:rsid w:val="00BD76CF"/>
    <w:rsid w:val="00C25FF2"/>
    <w:rsid w:val="00CD7DA4"/>
    <w:rsid w:val="00D17A99"/>
    <w:rsid w:val="00D554AE"/>
    <w:rsid w:val="00D76383"/>
    <w:rsid w:val="00D80DFB"/>
    <w:rsid w:val="00D81826"/>
    <w:rsid w:val="00D82FD2"/>
    <w:rsid w:val="00D9624B"/>
    <w:rsid w:val="00DC556E"/>
    <w:rsid w:val="00DC5A67"/>
    <w:rsid w:val="00DD2432"/>
    <w:rsid w:val="00DD3A72"/>
    <w:rsid w:val="00DF244F"/>
    <w:rsid w:val="00E01C78"/>
    <w:rsid w:val="00E10BCB"/>
    <w:rsid w:val="00E15061"/>
    <w:rsid w:val="00E442D4"/>
    <w:rsid w:val="00E7149A"/>
    <w:rsid w:val="00E757D1"/>
    <w:rsid w:val="00E9735D"/>
    <w:rsid w:val="00EC3C5E"/>
    <w:rsid w:val="00EE74DD"/>
    <w:rsid w:val="00F1084A"/>
    <w:rsid w:val="00F22984"/>
    <w:rsid w:val="00F75BC3"/>
    <w:rsid w:val="00F83525"/>
    <w:rsid w:val="00F95CE4"/>
    <w:rsid w:val="00FA417C"/>
    <w:rsid w:val="00FA703F"/>
    <w:rsid w:val="00FB756D"/>
    <w:rsid w:val="00FC6D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C3339F"/>
  <w15:docId w15:val="{0CCC6426-A7BB-48EE-B5D3-72C4F4D92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9497A"/>
    <w:pPr>
      <w:spacing w:after="120"/>
    </w:pPr>
    <w:rPr>
      <w:sz w:val="22"/>
      <w:szCs w:val="22"/>
      <w:lang w:eastAsia="en-US"/>
    </w:rPr>
  </w:style>
  <w:style w:type="paragraph" w:styleId="Naslov1">
    <w:name w:val="heading 1"/>
    <w:basedOn w:val="Navaden"/>
    <w:next w:val="Navaden"/>
    <w:link w:val="Naslov1Znak"/>
    <w:uiPriority w:val="9"/>
    <w:qFormat/>
    <w:rsid w:val="00400569"/>
    <w:pPr>
      <w:numPr>
        <w:numId w:val="3"/>
      </w:numPr>
      <w:spacing w:before="480" w:after="0"/>
      <w:contextualSpacing/>
      <w:outlineLvl w:val="0"/>
    </w:pPr>
    <w:rPr>
      <w:b/>
      <w:bCs/>
      <w:sz w:val="28"/>
      <w:szCs w:val="28"/>
    </w:rPr>
  </w:style>
  <w:style w:type="paragraph" w:styleId="Naslov2">
    <w:name w:val="heading 2"/>
    <w:basedOn w:val="Navaden"/>
    <w:next w:val="Navaden"/>
    <w:link w:val="Naslov2Znak"/>
    <w:uiPriority w:val="9"/>
    <w:unhideWhenUsed/>
    <w:qFormat/>
    <w:rsid w:val="00400569"/>
    <w:pPr>
      <w:numPr>
        <w:ilvl w:val="1"/>
        <w:numId w:val="3"/>
      </w:numPr>
      <w:spacing w:before="200" w:after="0"/>
      <w:outlineLvl w:val="1"/>
    </w:pPr>
    <w:rPr>
      <w:b/>
      <w:bCs/>
      <w:sz w:val="26"/>
      <w:szCs w:val="26"/>
    </w:rPr>
  </w:style>
  <w:style w:type="paragraph" w:styleId="Naslov3">
    <w:name w:val="heading 3"/>
    <w:basedOn w:val="Navaden"/>
    <w:next w:val="Navaden"/>
    <w:link w:val="Naslov3Znak"/>
    <w:uiPriority w:val="9"/>
    <w:unhideWhenUsed/>
    <w:qFormat/>
    <w:rsid w:val="00400569"/>
    <w:pPr>
      <w:numPr>
        <w:ilvl w:val="2"/>
        <w:numId w:val="3"/>
      </w:numPr>
      <w:spacing w:before="200" w:after="0" w:line="271" w:lineRule="auto"/>
      <w:outlineLvl w:val="2"/>
    </w:pPr>
    <w:rPr>
      <w:b/>
      <w:bCs/>
    </w:rPr>
  </w:style>
  <w:style w:type="paragraph" w:styleId="Naslov4">
    <w:name w:val="heading 4"/>
    <w:basedOn w:val="Navaden"/>
    <w:next w:val="Navaden"/>
    <w:link w:val="Naslov4Znak"/>
    <w:uiPriority w:val="9"/>
    <w:unhideWhenUsed/>
    <w:qFormat/>
    <w:rsid w:val="00400569"/>
    <w:pPr>
      <w:numPr>
        <w:ilvl w:val="3"/>
        <w:numId w:val="3"/>
      </w:numPr>
      <w:spacing w:before="200" w:after="0"/>
      <w:outlineLvl w:val="3"/>
    </w:pPr>
    <w:rPr>
      <w:b/>
      <w:bCs/>
      <w:i/>
      <w:iCs/>
    </w:rPr>
  </w:style>
  <w:style w:type="paragraph" w:styleId="Naslov5">
    <w:name w:val="heading 5"/>
    <w:basedOn w:val="Navaden"/>
    <w:next w:val="Navaden"/>
    <w:link w:val="Naslov5Znak"/>
    <w:uiPriority w:val="9"/>
    <w:unhideWhenUsed/>
    <w:qFormat/>
    <w:rsid w:val="00400569"/>
    <w:pPr>
      <w:numPr>
        <w:ilvl w:val="4"/>
        <w:numId w:val="3"/>
      </w:numPr>
      <w:spacing w:before="200" w:after="0"/>
      <w:outlineLvl w:val="4"/>
    </w:pPr>
    <w:rPr>
      <w:b/>
      <w:bCs/>
      <w:color w:val="7F7F7F"/>
    </w:rPr>
  </w:style>
  <w:style w:type="paragraph" w:styleId="Naslov6">
    <w:name w:val="heading 6"/>
    <w:basedOn w:val="Navaden"/>
    <w:next w:val="Navaden"/>
    <w:link w:val="Naslov6Znak"/>
    <w:uiPriority w:val="9"/>
    <w:semiHidden/>
    <w:unhideWhenUsed/>
    <w:qFormat/>
    <w:rsid w:val="004D4EC4"/>
    <w:pPr>
      <w:numPr>
        <w:ilvl w:val="5"/>
        <w:numId w:val="3"/>
      </w:numPr>
      <w:spacing w:after="0" w:line="271" w:lineRule="auto"/>
      <w:outlineLvl w:val="5"/>
    </w:pPr>
    <w:rPr>
      <w:rFonts w:ascii="Cambria" w:hAnsi="Cambria"/>
      <w:b/>
      <w:bCs/>
      <w:i/>
      <w:iCs/>
      <w:color w:val="7F7F7F"/>
    </w:rPr>
  </w:style>
  <w:style w:type="paragraph" w:styleId="Naslov7">
    <w:name w:val="heading 7"/>
    <w:basedOn w:val="Navaden"/>
    <w:next w:val="Navaden"/>
    <w:link w:val="Naslov7Znak"/>
    <w:uiPriority w:val="9"/>
    <w:semiHidden/>
    <w:unhideWhenUsed/>
    <w:qFormat/>
    <w:rsid w:val="004D4EC4"/>
    <w:pPr>
      <w:numPr>
        <w:ilvl w:val="6"/>
        <w:numId w:val="3"/>
      </w:numPr>
      <w:spacing w:after="0"/>
      <w:outlineLvl w:val="6"/>
    </w:pPr>
    <w:rPr>
      <w:rFonts w:ascii="Cambria" w:hAnsi="Cambria"/>
      <w:i/>
      <w:iCs/>
    </w:rPr>
  </w:style>
  <w:style w:type="paragraph" w:styleId="Naslov8">
    <w:name w:val="heading 8"/>
    <w:basedOn w:val="Navaden"/>
    <w:next w:val="Navaden"/>
    <w:link w:val="Naslov8Znak"/>
    <w:uiPriority w:val="9"/>
    <w:semiHidden/>
    <w:unhideWhenUsed/>
    <w:qFormat/>
    <w:rsid w:val="004D4EC4"/>
    <w:pPr>
      <w:numPr>
        <w:ilvl w:val="7"/>
        <w:numId w:val="3"/>
      </w:numPr>
      <w:spacing w:after="0"/>
      <w:outlineLvl w:val="7"/>
    </w:pPr>
    <w:rPr>
      <w:rFonts w:ascii="Cambria" w:hAnsi="Cambria"/>
      <w:sz w:val="20"/>
      <w:szCs w:val="20"/>
    </w:rPr>
  </w:style>
  <w:style w:type="paragraph" w:styleId="Naslov9">
    <w:name w:val="heading 9"/>
    <w:basedOn w:val="Navaden"/>
    <w:next w:val="Navaden"/>
    <w:link w:val="Naslov9Znak"/>
    <w:uiPriority w:val="9"/>
    <w:semiHidden/>
    <w:unhideWhenUsed/>
    <w:qFormat/>
    <w:rsid w:val="004D4EC4"/>
    <w:pPr>
      <w:numPr>
        <w:ilvl w:val="8"/>
        <w:numId w:val="3"/>
      </w:numPr>
      <w:spacing w:after="0"/>
      <w:outlineLvl w:val="8"/>
    </w:pPr>
    <w:rPr>
      <w:rFonts w:ascii="Cambria" w:hAnsi="Cambria"/>
      <w:i/>
      <w:iCs/>
      <w:spacing w:val="5"/>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400569"/>
    <w:rPr>
      <w:rFonts w:ascii="Calibri" w:eastAsia="Times New Roman" w:hAnsi="Calibri" w:cs="Times New Roman"/>
      <w:b/>
      <w:bCs/>
      <w:sz w:val="28"/>
      <w:szCs w:val="28"/>
    </w:rPr>
  </w:style>
  <w:style w:type="character" w:customStyle="1" w:styleId="Naslov2Znak">
    <w:name w:val="Naslov 2 Znak"/>
    <w:link w:val="Naslov2"/>
    <w:uiPriority w:val="9"/>
    <w:rsid w:val="00400569"/>
    <w:rPr>
      <w:rFonts w:ascii="Calibri" w:eastAsia="Times New Roman" w:hAnsi="Calibri" w:cs="Times New Roman"/>
      <w:b/>
      <w:bCs/>
      <w:sz w:val="26"/>
      <w:szCs w:val="26"/>
    </w:rPr>
  </w:style>
  <w:style w:type="character" w:customStyle="1" w:styleId="Naslov3Znak">
    <w:name w:val="Naslov 3 Znak"/>
    <w:link w:val="Naslov3"/>
    <w:uiPriority w:val="9"/>
    <w:rsid w:val="00400569"/>
    <w:rPr>
      <w:rFonts w:ascii="Calibri" w:eastAsia="Times New Roman" w:hAnsi="Calibri" w:cs="Times New Roman"/>
      <w:b/>
      <w:bCs/>
    </w:rPr>
  </w:style>
  <w:style w:type="character" w:customStyle="1" w:styleId="Naslov4Znak">
    <w:name w:val="Naslov 4 Znak"/>
    <w:link w:val="Naslov4"/>
    <w:uiPriority w:val="9"/>
    <w:rsid w:val="00400569"/>
    <w:rPr>
      <w:rFonts w:ascii="Calibri" w:eastAsia="Times New Roman" w:hAnsi="Calibri" w:cs="Times New Roman"/>
      <w:b/>
      <w:bCs/>
      <w:i/>
      <w:iCs/>
    </w:rPr>
  </w:style>
  <w:style w:type="character" w:customStyle="1" w:styleId="Naslov5Znak">
    <w:name w:val="Naslov 5 Znak"/>
    <w:link w:val="Naslov5"/>
    <w:uiPriority w:val="9"/>
    <w:rsid w:val="00400569"/>
    <w:rPr>
      <w:rFonts w:ascii="Calibri" w:eastAsia="Times New Roman" w:hAnsi="Calibri" w:cs="Times New Roman"/>
      <w:b/>
      <w:bCs/>
      <w:color w:val="7F7F7F"/>
    </w:rPr>
  </w:style>
  <w:style w:type="character" w:customStyle="1" w:styleId="Naslov6Znak">
    <w:name w:val="Naslov 6 Znak"/>
    <w:link w:val="Naslov6"/>
    <w:uiPriority w:val="9"/>
    <w:semiHidden/>
    <w:rsid w:val="004D4EC4"/>
    <w:rPr>
      <w:rFonts w:ascii="Cambria" w:eastAsia="Times New Roman" w:hAnsi="Cambria" w:cs="Times New Roman"/>
      <w:b/>
      <w:bCs/>
      <w:i/>
      <w:iCs/>
      <w:color w:val="7F7F7F"/>
    </w:rPr>
  </w:style>
  <w:style w:type="character" w:customStyle="1" w:styleId="Naslov7Znak">
    <w:name w:val="Naslov 7 Znak"/>
    <w:link w:val="Naslov7"/>
    <w:uiPriority w:val="9"/>
    <w:semiHidden/>
    <w:rsid w:val="004D4EC4"/>
    <w:rPr>
      <w:rFonts w:ascii="Cambria" w:eastAsia="Times New Roman" w:hAnsi="Cambria" w:cs="Times New Roman"/>
      <w:i/>
      <w:iCs/>
    </w:rPr>
  </w:style>
  <w:style w:type="character" w:customStyle="1" w:styleId="Naslov8Znak">
    <w:name w:val="Naslov 8 Znak"/>
    <w:link w:val="Naslov8"/>
    <w:uiPriority w:val="9"/>
    <w:semiHidden/>
    <w:rsid w:val="004D4EC4"/>
    <w:rPr>
      <w:rFonts w:ascii="Cambria" w:eastAsia="Times New Roman" w:hAnsi="Cambria" w:cs="Times New Roman"/>
      <w:sz w:val="20"/>
      <w:szCs w:val="20"/>
    </w:rPr>
  </w:style>
  <w:style w:type="character" w:customStyle="1" w:styleId="Naslov9Znak">
    <w:name w:val="Naslov 9 Znak"/>
    <w:link w:val="Naslov9"/>
    <w:uiPriority w:val="9"/>
    <w:semiHidden/>
    <w:rsid w:val="004D4EC4"/>
    <w:rPr>
      <w:rFonts w:ascii="Cambria" w:eastAsia="Times New Roman" w:hAnsi="Cambria" w:cs="Times New Roman"/>
      <w:i/>
      <w:iCs/>
      <w:spacing w:val="5"/>
      <w:sz w:val="20"/>
      <w:szCs w:val="20"/>
    </w:rPr>
  </w:style>
  <w:style w:type="paragraph" w:styleId="Naslov">
    <w:name w:val="Title"/>
    <w:basedOn w:val="Navaden"/>
    <w:next w:val="Navaden"/>
    <w:link w:val="NaslovZnak"/>
    <w:uiPriority w:val="10"/>
    <w:qFormat/>
    <w:rsid w:val="00051DAE"/>
    <w:pPr>
      <w:pBdr>
        <w:bottom w:val="single" w:sz="4" w:space="1" w:color="auto"/>
      </w:pBdr>
      <w:contextualSpacing/>
    </w:pPr>
    <w:rPr>
      <w:spacing w:val="5"/>
      <w:sz w:val="52"/>
      <w:szCs w:val="52"/>
    </w:rPr>
  </w:style>
  <w:style w:type="character" w:customStyle="1" w:styleId="NaslovZnak">
    <w:name w:val="Naslov Znak"/>
    <w:link w:val="Naslov"/>
    <w:uiPriority w:val="10"/>
    <w:rsid w:val="00051DAE"/>
    <w:rPr>
      <w:rFonts w:ascii="Calibri" w:eastAsia="Times New Roman" w:hAnsi="Calibri" w:cs="Times New Roman"/>
      <w:spacing w:val="5"/>
      <w:sz w:val="52"/>
      <w:szCs w:val="52"/>
    </w:rPr>
  </w:style>
  <w:style w:type="paragraph" w:styleId="Podnaslov">
    <w:name w:val="Subtitle"/>
    <w:basedOn w:val="Navaden"/>
    <w:next w:val="Navaden"/>
    <w:link w:val="PodnaslovZnak"/>
    <w:uiPriority w:val="11"/>
    <w:qFormat/>
    <w:rsid w:val="00051DAE"/>
    <w:pPr>
      <w:spacing w:after="600"/>
    </w:pPr>
    <w:rPr>
      <w:i/>
      <w:iCs/>
      <w:spacing w:val="13"/>
      <w:sz w:val="24"/>
      <w:szCs w:val="24"/>
    </w:rPr>
  </w:style>
  <w:style w:type="character" w:customStyle="1" w:styleId="PodnaslovZnak">
    <w:name w:val="Podnaslov Znak"/>
    <w:link w:val="Podnaslov"/>
    <w:uiPriority w:val="11"/>
    <w:rsid w:val="00051DAE"/>
    <w:rPr>
      <w:rFonts w:ascii="Calibri" w:eastAsia="Times New Roman" w:hAnsi="Calibri" w:cs="Times New Roman"/>
      <w:i/>
      <w:iCs/>
      <w:spacing w:val="13"/>
      <w:sz w:val="24"/>
      <w:szCs w:val="24"/>
    </w:rPr>
  </w:style>
  <w:style w:type="character" w:styleId="Krepko">
    <w:name w:val="Strong"/>
    <w:uiPriority w:val="22"/>
    <w:qFormat/>
    <w:rsid w:val="004D4EC4"/>
    <w:rPr>
      <w:b/>
      <w:bCs/>
    </w:rPr>
  </w:style>
  <w:style w:type="character" w:styleId="Poudarek">
    <w:name w:val="Emphasis"/>
    <w:uiPriority w:val="20"/>
    <w:qFormat/>
    <w:rsid w:val="004D4EC4"/>
    <w:rPr>
      <w:b/>
      <w:bCs/>
      <w:i/>
      <w:iCs/>
      <w:spacing w:val="10"/>
      <w:bdr w:val="none" w:sz="0" w:space="0" w:color="auto"/>
      <w:shd w:val="clear" w:color="auto" w:fill="auto"/>
    </w:rPr>
  </w:style>
  <w:style w:type="paragraph" w:styleId="Brezrazmikov">
    <w:name w:val="No Spacing"/>
    <w:basedOn w:val="Navaden"/>
    <w:qFormat/>
    <w:rsid w:val="004D4EC4"/>
    <w:pPr>
      <w:spacing w:after="0"/>
    </w:pPr>
  </w:style>
  <w:style w:type="paragraph" w:styleId="Odstavekseznama">
    <w:name w:val="List Paragraph"/>
    <w:basedOn w:val="Navaden"/>
    <w:link w:val="OdstavekseznamaZnak"/>
    <w:uiPriority w:val="34"/>
    <w:qFormat/>
    <w:rsid w:val="00E757D1"/>
    <w:pPr>
      <w:spacing w:after="0"/>
      <w:ind w:left="720"/>
      <w:contextualSpacing/>
    </w:pPr>
  </w:style>
  <w:style w:type="paragraph" w:styleId="Citat">
    <w:name w:val="Quote"/>
    <w:basedOn w:val="Navaden"/>
    <w:next w:val="Navaden"/>
    <w:link w:val="CitatZnak"/>
    <w:uiPriority w:val="29"/>
    <w:qFormat/>
    <w:rsid w:val="004D4EC4"/>
    <w:pPr>
      <w:spacing w:before="200" w:after="0"/>
      <w:ind w:left="360" w:right="360"/>
    </w:pPr>
    <w:rPr>
      <w:i/>
      <w:iCs/>
    </w:rPr>
  </w:style>
  <w:style w:type="character" w:customStyle="1" w:styleId="CitatZnak">
    <w:name w:val="Citat Znak"/>
    <w:link w:val="Citat"/>
    <w:uiPriority w:val="29"/>
    <w:rsid w:val="004D4EC4"/>
    <w:rPr>
      <w:i/>
      <w:iCs/>
    </w:rPr>
  </w:style>
  <w:style w:type="paragraph" w:styleId="Intenzivencitat">
    <w:name w:val="Intense Quote"/>
    <w:basedOn w:val="Navaden"/>
    <w:next w:val="Navaden"/>
    <w:link w:val="IntenzivencitatZnak"/>
    <w:uiPriority w:val="30"/>
    <w:qFormat/>
    <w:rsid w:val="004D4EC4"/>
    <w:pPr>
      <w:pBdr>
        <w:bottom w:val="single" w:sz="4" w:space="1" w:color="auto"/>
      </w:pBdr>
      <w:spacing w:before="200" w:after="280"/>
      <w:ind w:left="1008" w:right="1152"/>
      <w:jc w:val="both"/>
    </w:pPr>
    <w:rPr>
      <w:b/>
      <w:bCs/>
      <w:i/>
      <w:iCs/>
    </w:rPr>
  </w:style>
  <w:style w:type="character" w:customStyle="1" w:styleId="IntenzivencitatZnak">
    <w:name w:val="Intenziven citat Znak"/>
    <w:link w:val="Intenzivencitat"/>
    <w:uiPriority w:val="30"/>
    <w:rsid w:val="004D4EC4"/>
    <w:rPr>
      <w:b/>
      <w:bCs/>
      <w:i/>
      <w:iCs/>
    </w:rPr>
  </w:style>
  <w:style w:type="character" w:styleId="Neenpoudarek">
    <w:name w:val="Subtle Emphasis"/>
    <w:uiPriority w:val="19"/>
    <w:qFormat/>
    <w:rsid w:val="004D4EC4"/>
    <w:rPr>
      <w:i/>
      <w:iCs/>
    </w:rPr>
  </w:style>
  <w:style w:type="character" w:styleId="Intenzivenpoudarek">
    <w:name w:val="Intense Emphasis"/>
    <w:uiPriority w:val="21"/>
    <w:qFormat/>
    <w:rsid w:val="004D4EC4"/>
    <w:rPr>
      <w:b/>
      <w:bCs/>
    </w:rPr>
  </w:style>
  <w:style w:type="character" w:styleId="Neensklic">
    <w:name w:val="Subtle Reference"/>
    <w:uiPriority w:val="31"/>
    <w:qFormat/>
    <w:rsid w:val="004D4EC4"/>
    <w:rPr>
      <w:smallCaps/>
    </w:rPr>
  </w:style>
  <w:style w:type="character" w:styleId="Intenzivensklic">
    <w:name w:val="Intense Reference"/>
    <w:uiPriority w:val="32"/>
    <w:qFormat/>
    <w:rsid w:val="004D4EC4"/>
    <w:rPr>
      <w:smallCaps/>
      <w:spacing w:val="5"/>
      <w:u w:val="single"/>
    </w:rPr>
  </w:style>
  <w:style w:type="character" w:styleId="Naslovknjige">
    <w:name w:val="Book Title"/>
    <w:uiPriority w:val="33"/>
    <w:qFormat/>
    <w:rsid w:val="004D4EC4"/>
    <w:rPr>
      <w:i/>
      <w:iCs/>
      <w:smallCaps/>
      <w:spacing w:val="5"/>
    </w:rPr>
  </w:style>
  <w:style w:type="paragraph" w:styleId="NaslovTOC">
    <w:name w:val="TOC Heading"/>
    <w:basedOn w:val="Naslov1"/>
    <w:next w:val="Navaden"/>
    <w:uiPriority w:val="39"/>
    <w:semiHidden/>
    <w:unhideWhenUsed/>
    <w:qFormat/>
    <w:rsid w:val="004D4EC4"/>
    <w:pPr>
      <w:outlineLvl w:val="9"/>
    </w:pPr>
    <w:rPr>
      <w:lang w:bidi="en-US"/>
    </w:rPr>
  </w:style>
  <w:style w:type="paragraph" w:styleId="Glava">
    <w:name w:val="header"/>
    <w:basedOn w:val="Navaden"/>
    <w:link w:val="GlavaZnak"/>
    <w:uiPriority w:val="99"/>
    <w:unhideWhenUsed/>
    <w:rsid w:val="00BB5C4F"/>
    <w:pPr>
      <w:tabs>
        <w:tab w:val="center" w:pos="4536"/>
        <w:tab w:val="right" w:pos="9072"/>
      </w:tabs>
      <w:spacing w:after="0"/>
    </w:pPr>
  </w:style>
  <w:style w:type="character" w:customStyle="1" w:styleId="GlavaZnak">
    <w:name w:val="Glava Znak"/>
    <w:basedOn w:val="Privzetapisavaodstavka"/>
    <w:link w:val="Glava"/>
    <w:uiPriority w:val="99"/>
    <w:rsid w:val="00BB5C4F"/>
  </w:style>
  <w:style w:type="paragraph" w:styleId="Noga">
    <w:name w:val="footer"/>
    <w:basedOn w:val="Navaden"/>
    <w:link w:val="NogaZnak"/>
    <w:uiPriority w:val="99"/>
    <w:unhideWhenUsed/>
    <w:rsid w:val="00BB5C4F"/>
    <w:pPr>
      <w:tabs>
        <w:tab w:val="center" w:pos="4536"/>
        <w:tab w:val="right" w:pos="9072"/>
      </w:tabs>
      <w:spacing w:after="0"/>
    </w:pPr>
  </w:style>
  <w:style w:type="character" w:customStyle="1" w:styleId="NogaZnak">
    <w:name w:val="Noga Znak"/>
    <w:basedOn w:val="Privzetapisavaodstavka"/>
    <w:link w:val="Noga"/>
    <w:uiPriority w:val="99"/>
    <w:rsid w:val="00BB5C4F"/>
  </w:style>
  <w:style w:type="paragraph" w:styleId="Besedilooblaka">
    <w:name w:val="Balloon Text"/>
    <w:basedOn w:val="Navaden"/>
    <w:link w:val="BesedilooblakaZnak"/>
    <w:uiPriority w:val="99"/>
    <w:semiHidden/>
    <w:unhideWhenUsed/>
    <w:rsid w:val="00BB5C4F"/>
    <w:pPr>
      <w:spacing w:after="0"/>
    </w:pPr>
    <w:rPr>
      <w:rFonts w:ascii="Tahoma" w:hAnsi="Tahoma" w:cs="Tahoma"/>
      <w:sz w:val="16"/>
      <w:szCs w:val="16"/>
    </w:rPr>
  </w:style>
  <w:style w:type="character" w:customStyle="1" w:styleId="BesedilooblakaZnak">
    <w:name w:val="Besedilo oblačka Znak"/>
    <w:link w:val="Besedilooblaka"/>
    <w:uiPriority w:val="99"/>
    <w:semiHidden/>
    <w:rsid w:val="00BB5C4F"/>
    <w:rPr>
      <w:rFonts w:ascii="Tahoma" w:hAnsi="Tahoma" w:cs="Tahoma"/>
      <w:sz w:val="16"/>
      <w:szCs w:val="16"/>
    </w:rPr>
  </w:style>
  <w:style w:type="character" w:styleId="Hiperpovezava">
    <w:name w:val="Hyperlink"/>
    <w:uiPriority w:val="99"/>
    <w:unhideWhenUsed/>
    <w:rsid w:val="00B02A70"/>
    <w:rPr>
      <w:color w:val="0000FF"/>
      <w:u w:val="single"/>
    </w:rPr>
  </w:style>
  <w:style w:type="paragraph" w:customStyle="1" w:styleId="Default">
    <w:name w:val="Default"/>
    <w:rsid w:val="0080304F"/>
    <w:pPr>
      <w:autoSpaceDE w:val="0"/>
      <w:autoSpaceDN w:val="0"/>
      <w:adjustRightInd w:val="0"/>
    </w:pPr>
    <w:rPr>
      <w:rFonts w:ascii="KYBHJ T+ Titillium Text 25 L" w:hAnsi="KYBHJ T+ Titillium Text 25 L" w:cs="KYBHJ T+ Titillium Text 25 L"/>
      <w:color w:val="000000"/>
      <w:sz w:val="24"/>
      <w:szCs w:val="24"/>
    </w:rPr>
  </w:style>
  <w:style w:type="character" w:customStyle="1" w:styleId="A1">
    <w:name w:val="A1"/>
    <w:uiPriority w:val="99"/>
    <w:rsid w:val="0080304F"/>
    <w:rPr>
      <w:rFonts w:ascii="TitilliumText25L" w:hAnsi="TitilliumText25L" w:cs="TitilliumText25L"/>
      <w:color w:val="00688A"/>
      <w:sz w:val="16"/>
      <w:szCs w:val="16"/>
    </w:rPr>
  </w:style>
  <w:style w:type="character" w:customStyle="1" w:styleId="A0">
    <w:name w:val="A0"/>
    <w:uiPriority w:val="99"/>
    <w:rsid w:val="00FA703F"/>
    <w:rPr>
      <w:rFonts w:cs="TitilliumText25L"/>
      <w:color w:val="00688A"/>
      <w:sz w:val="16"/>
      <w:szCs w:val="16"/>
    </w:rPr>
  </w:style>
  <w:style w:type="character" w:customStyle="1" w:styleId="OdstavekseznamaZnak">
    <w:name w:val="Odstavek seznama Znak"/>
    <w:link w:val="Odstavekseznama"/>
    <w:uiPriority w:val="34"/>
    <w:locked/>
    <w:rsid w:val="00157E31"/>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PublishingStartDate xmlns="http://schemas.microsoft.com/sharepoint/v3" xsi:nil="true"/>
    <PublishingExpirationDate xmlns="http://schemas.microsoft.com/sharepoint/v3" xsi:nil="true"/>
    <_dlc_DocId xmlns="c414fd7f-21c6-4d94-90e3-68400e5795fc">K67AKCNZ6W6Y-292-26</_dlc_DocId>
    <_dlc_DocIdUrl xmlns="c414fd7f-21c6-4d94-90e3-68400e5795fc">
      <Url>http://www.um.si/CGP/MF/_layouts/DocIdRedir.aspx?ID=K67AKCNZ6W6Y-292-26</Url>
      <Description>K67AKCNZ6W6Y-292-26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B8418D4D510F0D4FB4F575F9F4B042B9" ma:contentTypeVersion="1" ma:contentTypeDescription="Ustvari nov dokument." ma:contentTypeScope="" ma:versionID="d7588f0c5e21dbde807fbb44f87707e6">
  <xsd:schema xmlns:xsd="http://www.w3.org/2001/XMLSchema" xmlns:xs="http://www.w3.org/2001/XMLSchema" xmlns:p="http://schemas.microsoft.com/office/2006/metadata/properties" xmlns:ns1="http://schemas.microsoft.com/sharepoint/v3" xmlns:ns2="c414fd7f-21c6-4d94-90e3-68400e5795fc" targetNamespace="http://schemas.microsoft.com/office/2006/metadata/properties" ma:root="true" ma:fieldsID="862418671d7e3848c39ddbb1be9c35b9" ns1:_="" ns2:_="">
    <xsd:import namespace="http://schemas.microsoft.com/sharepoint/v3"/>
    <xsd:import namespace="c414fd7f-21c6-4d94-90e3-68400e5795fc"/>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Razporejanje začetnega datuma" ma:description="" ma:hidden="true" ma:internalName="PublishingStartDate">
      <xsd:simpleType>
        <xsd:restriction base="dms:Unknown"/>
      </xsd:simpleType>
    </xsd:element>
    <xsd:element name="PublishingExpirationDate" ma:index="12" nillable="true" ma:displayName="Razporejanje končnega datuma"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414fd7f-21c6-4d94-90e3-68400e5795fc"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22396D-6342-442D-BC71-3C832C417464}">
  <ds:schemaRefs>
    <ds:schemaRef ds:uri="http://schemas.microsoft.com/sharepoint/v3/contenttype/forms"/>
  </ds:schemaRefs>
</ds:datastoreItem>
</file>

<file path=customXml/itemProps2.xml><?xml version="1.0" encoding="utf-8"?>
<ds:datastoreItem xmlns:ds="http://schemas.openxmlformats.org/officeDocument/2006/customXml" ds:itemID="{E7DEBEAB-61F4-4E29-9F07-C59FD62A0729}">
  <ds:schemaRefs>
    <ds:schemaRef ds:uri="http://schemas.microsoft.com/sharepoint/events"/>
  </ds:schemaRefs>
</ds:datastoreItem>
</file>

<file path=customXml/itemProps3.xml><?xml version="1.0" encoding="utf-8"?>
<ds:datastoreItem xmlns:ds="http://schemas.openxmlformats.org/officeDocument/2006/customXml" ds:itemID="{6EC54E61-8A62-4C88-81EF-A6A8D1FA7E0C}">
  <ds:schemaRefs>
    <ds:schemaRef ds:uri="http://schemas.microsoft.com/office/2006/metadata/properties"/>
    <ds:schemaRef ds:uri="http://schemas.microsoft.com/office/infopath/2007/PartnerControls"/>
    <ds:schemaRef ds:uri="http://schemas.microsoft.com/sharepoint/v3"/>
    <ds:schemaRef ds:uri="c414fd7f-21c6-4d94-90e3-68400e5795fc"/>
  </ds:schemaRefs>
</ds:datastoreItem>
</file>

<file path=customXml/itemProps4.xml><?xml version="1.0" encoding="utf-8"?>
<ds:datastoreItem xmlns:ds="http://schemas.openxmlformats.org/officeDocument/2006/customXml" ds:itemID="{AC102F98-81C5-4F59-8102-E16CFD945E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414fd7f-21c6-4d94-90e3-68400e5795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3</Pages>
  <Words>1084</Words>
  <Characters>6179</Characters>
  <Application>Microsoft Office Word</Application>
  <DocSecurity>0</DocSecurity>
  <Lines>51</Lines>
  <Paragraphs>14</Paragraphs>
  <ScaleCrop>false</ScaleCrop>
  <HeadingPairs>
    <vt:vector size="6" baseType="variant">
      <vt:variant>
        <vt:lpstr>Naslov</vt:lpstr>
      </vt:variant>
      <vt:variant>
        <vt:i4>1</vt:i4>
      </vt:variant>
      <vt:variant>
        <vt:lpstr>Podnaslovi</vt:lpstr>
      </vt:variant>
      <vt:variant>
        <vt:i4>5</vt:i4>
      </vt:variant>
      <vt:variant>
        <vt:lpstr>Title</vt:lpstr>
      </vt:variant>
      <vt:variant>
        <vt:i4>1</vt:i4>
      </vt:variant>
    </vt:vector>
  </HeadingPairs>
  <TitlesOfParts>
    <vt:vector size="7" baseType="lpstr">
      <vt:lpstr/>
      <vt:lpstr>OPIS PREDMETA NAROČILA</vt:lpstr>
      <vt:lpstr>2 OBSEG NAROČILA </vt:lpstr>
      <vt:lpstr>3      POMEN IZRAZOV ZA POTREBE TEGA JAVNEGA NAROČILA</vt:lpstr>
      <vt:lpstr>KAKOVOST OPRAVLJENE STORITVE</vt:lpstr>
      <vt:lpstr>NAČIN NAROČANJA STORITEV Z IZBRANIMI IZVAJALCI NA PODLAGI SKLENJENIH OKVIRNIH SP</vt:lpstr>
      <vt:lpstr/>
    </vt:vector>
  </TitlesOfParts>
  <Company/>
  <LinksUpToDate>false</LinksUpToDate>
  <CharactersWithSpaces>7249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Boštjan Križ</dc:creator>
  <cp:lastModifiedBy>Romana Grajner</cp:lastModifiedBy>
  <cp:revision>20</cp:revision>
  <dcterms:created xsi:type="dcterms:W3CDTF">2023-10-17T06:47:00Z</dcterms:created>
  <dcterms:modified xsi:type="dcterms:W3CDTF">2025-10-08T05:20:00Z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1e9c3b96-c85f-4326-b51c-412c413f88fd</vt:lpwstr>
  </property>
  <property fmtid="{D5CDD505-2E9C-101B-9397-08002B2CF9AE}" pid="3" name="ContentTypeId">
    <vt:lpwstr>0x010100B8418D4D510F0D4FB4F575F9F4B042B9</vt:lpwstr>
  </property>
</Properties>
</file>